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CFA" w:rsidRPr="00153CFA" w:rsidRDefault="00153CFA" w:rsidP="00153CFA">
      <w:pPr>
        <w:pStyle w:val="Title1"/>
      </w:pPr>
      <w:r w:rsidRPr="00153CFA">
        <w:t>Accessibility Plan</w:t>
      </w:r>
      <w:r w:rsidRPr="00153CFA">
        <w:t xml:space="preserve"> Policy</w:t>
      </w:r>
    </w:p>
    <w:p w:rsidR="00153CFA" w:rsidRPr="00153CFA" w:rsidRDefault="00153CFA" w:rsidP="00153CFA">
      <w:pPr>
        <w:spacing w:before="0" w:after="0"/>
        <w:rPr>
          <w:rFonts w:asciiTheme="minorHAnsi" w:hAnsiTheme="minorHAnsi" w:cstheme="minorHAnsi"/>
          <w:b/>
          <w:sz w:val="22"/>
          <w:szCs w:val="22"/>
        </w:rPr>
      </w:pPr>
    </w:p>
    <w:p w:rsidR="00153CFA" w:rsidRPr="00153CFA" w:rsidRDefault="00153CFA" w:rsidP="00153CFA">
      <w:pPr>
        <w:spacing w:before="0" w:after="0"/>
        <w:rPr>
          <w:rFonts w:asciiTheme="minorHAnsi" w:hAnsiTheme="minorHAnsi" w:cstheme="minorHAnsi"/>
          <w:b/>
          <w:sz w:val="22"/>
          <w:szCs w:val="22"/>
        </w:rPr>
      </w:pPr>
      <w:bookmarkStart w:id="0" w:name="_Toc357429510"/>
      <w:r w:rsidRPr="00153CFA">
        <w:rPr>
          <w:rFonts w:asciiTheme="minorHAnsi" w:hAnsiTheme="minorHAnsi" w:cstheme="minorHAnsi"/>
          <w:b/>
          <w:sz w:val="22"/>
          <w:szCs w:val="22"/>
        </w:rPr>
        <w:t>Contents</w:t>
      </w:r>
    </w:p>
    <w:p w:rsidR="00153CFA" w:rsidRPr="00991E1E" w:rsidRDefault="00153CFA" w:rsidP="00153CFA">
      <w:pPr>
        <w:pStyle w:val="TOC1"/>
        <w:spacing w:before="0" w:after="0"/>
        <w:rPr>
          <w:rFonts w:asciiTheme="minorHAnsi" w:eastAsiaTheme="minorEastAsia" w:hAnsiTheme="minorHAnsi" w:cstheme="minorHAnsi"/>
          <w:noProof/>
          <w:szCs w:val="22"/>
          <w:lang w:val="en-GB" w:eastAsia="en-GB"/>
        </w:rPr>
      </w:pPr>
      <w:r w:rsidRPr="00153CFA">
        <w:rPr>
          <w:rFonts w:asciiTheme="minorHAnsi" w:hAnsiTheme="minorHAnsi" w:cstheme="minorHAnsi"/>
          <w:szCs w:val="22"/>
        </w:rPr>
        <w:fldChar w:fldCharType="begin"/>
      </w:r>
      <w:r w:rsidRPr="00153CFA">
        <w:rPr>
          <w:rFonts w:asciiTheme="minorHAnsi" w:hAnsiTheme="minorHAnsi" w:cstheme="minorHAnsi"/>
          <w:szCs w:val="22"/>
        </w:rPr>
        <w:instrText xml:space="preserve"> TOC \o "2-2" \t "Heading 1,1" </w:instrText>
      </w:r>
      <w:r w:rsidRPr="00153CFA">
        <w:rPr>
          <w:rFonts w:asciiTheme="minorHAnsi" w:hAnsiTheme="minorHAnsi" w:cstheme="minorHAnsi"/>
          <w:szCs w:val="22"/>
        </w:rPr>
        <w:fldChar w:fldCharType="separate"/>
      </w:r>
      <w:r w:rsidRPr="00991E1E">
        <w:rPr>
          <w:rFonts w:asciiTheme="minorHAnsi" w:hAnsiTheme="minorHAnsi" w:cstheme="minorHAnsi"/>
          <w:noProof/>
        </w:rPr>
        <w:t>1. Aims</w:t>
      </w:r>
      <w:r w:rsidRPr="00991E1E">
        <w:rPr>
          <w:rFonts w:asciiTheme="minorHAnsi" w:hAnsiTheme="minorHAnsi" w:cstheme="minorHAnsi"/>
          <w:noProof/>
        </w:rPr>
        <w:tab/>
      </w:r>
      <w:r w:rsidRPr="00991E1E">
        <w:rPr>
          <w:rFonts w:asciiTheme="minorHAnsi" w:hAnsiTheme="minorHAnsi" w:cstheme="minorHAnsi"/>
          <w:noProof/>
        </w:rPr>
        <w:fldChar w:fldCharType="begin"/>
      </w:r>
      <w:r w:rsidRPr="00991E1E">
        <w:rPr>
          <w:rFonts w:asciiTheme="minorHAnsi" w:hAnsiTheme="minorHAnsi" w:cstheme="minorHAnsi"/>
          <w:noProof/>
        </w:rPr>
        <w:instrText xml:space="preserve"> PAGEREF _Toc144316059 \h </w:instrText>
      </w:r>
      <w:r w:rsidRPr="00991E1E">
        <w:rPr>
          <w:rFonts w:asciiTheme="minorHAnsi" w:hAnsiTheme="minorHAnsi" w:cstheme="minorHAnsi"/>
          <w:noProof/>
        </w:rPr>
      </w:r>
      <w:r w:rsidRPr="00991E1E">
        <w:rPr>
          <w:rFonts w:asciiTheme="minorHAnsi" w:hAnsiTheme="minorHAnsi" w:cstheme="minorHAnsi"/>
          <w:noProof/>
        </w:rPr>
        <w:fldChar w:fldCharType="separate"/>
      </w:r>
      <w:r w:rsidRPr="00991E1E">
        <w:rPr>
          <w:rFonts w:asciiTheme="minorHAnsi" w:hAnsiTheme="minorHAnsi" w:cstheme="minorHAnsi"/>
          <w:noProof/>
        </w:rPr>
        <w:t>1</w:t>
      </w:r>
      <w:r w:rsidRPr="00991E1E">
        <w:rPr>
          <w:rFonts w:asciiTheme="minorHAnsi" w:hAnsiTheme="minorHAnsi" w:cstheme="minorHAnsi"/>
          <w:noProof/>
        </w:rPr>
        <w:fldChar w:fldCharType="end"/>
      </w:r>
    </w:p>
    <w:p w:rsidR="00153CFA" w:rsidRPr="00991E1E" w:rsidRDefault="00153CFA" w:rsidP="00153CFA">
      <w:pPr>
        <w:pStyle w:val="TOC1"/>
        <w:spacing w:before="0" w:after="0"/>
        <w:rPr>
          <w:rFonts w:asciiTheme="minorHAnsi" w:eastAsiaTheme="minorEastAsia" w:hAnsiTheme="minorHAnsi" w:cstheme="minorHAnsi"/>
          <w:noProof/>
          <w:szCs w:val="22"/>
          <w:lang w:val="en-GB" w:eastAsia="en-GB"/>
        </w:rPr>
      </w:pPr>
      <w:r w:rsidRPr="00991E1E">
        <w:rPr>
          <w:rFonts w:asciiTheme="minorHAnsi" w:hAnsiTheme="minorHAnsi" w:cstheme="minorHAnsi"/>
          <w:noProof/>
        </w:rPr>
        <w:t>2. Legislation and guidance</w:t>
      </w:r>
      <w:r w:rsidRPr="00991E1E">
        <w:rPr>
          <w:rFonts w:asciiTheme="minorHAnsi" w:hAnsiTheme="minorHAnsi" w:cstheme="minorHAnsi"/>
          <w:noProof/>
        </w:rPr>
        <w:tab/>
      </w:r>
      <w:r w:rsidRPr="00991E1E">
        <w:rPr>
          <w:rFonts w:asciiTheme="minorHAnsi" w:hAnsiTheme="minorHAnsi" w:cstheme="minorHAnsi"/>
          <w:noProof/>
        </w:rPr>
        <w:fldChar w:fldCharType="begin"/>
      </w:r>
      <w:r w:rsidRPr="00991E1E">
        <w:rPr>
          <w:rFonts w:asciiTheme="minorHAnsi" w:hAnsiTheme="minorHAnsi" w:cstheme="minorHAnsi"/>
          <w:noProof/>
        </w:rPr>
        <w:instrText xml:space="preserve"> PAGEREF _Toc144316060 \h </w:instrText>
      </w:r>
      <w:r w:rsidRPr="00991E1E">
        <w:rPr>
          <w:rFonts w:asciiTheme="minorHAnsi" w:hAnsiTheme="minorHAnsi" w:cstheme="minorHAnsi"/>
          <w:noProof/>
        </w:rPr>
      </w:r>
      <w:r w:rsidRPr="00991E1E">
        <w:rPr>
          <w:rFonts w:asciiTheme="minorHAnsi" w:hAnsiTheme="minorHAnsi" w:cstheme="minorHAnsi"/>
          <w:noProof/>
        </w:rPr>
        <w:fldChar w:fldCharType="separate"/>
      </w:r>
      <w:r w:rsidRPr="00991E1E">
        <w:rPr>
          <w:rFonts w:asciiTheme="minorHAnsi" w:hAnsiTheme="minorHAnsi" w:cstheme="minorHAnsi"/>
          <w:noProof/>
        </w:rPr>
        <w:t>1</w:t>
      </w:r>
      <w:r w:rsidRPr="00991E1E">
        <w:rPr>
          <w:rFonts w:asciiTheme="minorHAnsi" w:hAnsiTheme="minorHAnsi" w:cstheme="minorHAnsi"/>
          <w:noProof/>
        </w:rPr>
        <w:fldChar w:fldCharType="end"/>
      </w:r>
    </w:p>
    <w:p w:rsidR="00153CFA" w:rsidRPr="00991E1E" w:rsidRDefault="00153CFA" w:rsidP="00153CFA">
      <w:pPr>
        <w:pStyle w:val="TOC1"/>
        <w:spacing w:before="0" w:after="0"/>
        <w:rPr>
          <w:rFonts w:asciiTheme="minorHAnsi" w:eastAsiaTheme="minorEastAsia" w:hAnsiTheme="minorHAnsi" w:cstheme="minorHAnsi"/>
          <w:noProof/>
          <w:szCs w:val="22"/>
          <w:lang w:val="en-GB" w:eastAsia="en-GB"/>
        </w:rPr>
      </w:pPr>
      <w:r w:rsidRPr="00991E1E">
        <w:rPr>
          <w:rFonts w:asciiTheme="minorHAnsi" w:hAnsiTheme="minorHAnsi" w:cstheme="minorHAnsi"/>
          <w:noProof/>
        </w:rPr>
        <w:t>3. Action plan and success criteria</w:t>
      </w:r>
      <w:r w:rsidRPr="00991E1E">
        <w:rPr>
          <w:rFonts w:asciiTheme="minorHAnsi" w:hAnsiTheme="minorHAnsi" w:cstheme="minorHAnsi"/>
          <w:noProof/>
        </w:rPr>
        <w:tab/>
      </w:r>
      <w:r w:rsidRPr="00991E1E">
        <w:rPr>
          <w:rFonts w:asciiTheme="minorHAnsi" w:hAnsiTheme="minorHAnsi" w:cstheme="minorHAnsi"/>
          <w:noProof/>
        </w:rPr>
        <w:fldChar w:fldCharType="begin"/>
      </w:r>
      <w:r w:rsidRPr="00991E1E">
        <w:rPr>
          <w:rFonts w:asciiTheme="minorHAnsi" w:hAnsiTheme="minorHAnsi" w:cstheme="minorHAnsi"/>
          <w:noProof/>
        </w:rPr>
        <w:instrText xml:space="preserve"> PAGEREF _Toc144316061 \h </w:instrText>
      </w:r>
      <w:r w:rsidRPr="00991E1E">
        <w:rPr>
          <w:rFonts w:asciiTheme="minorHAnsi" w:hAnsiTheme="minorHAnsi" w:cstheme="minorHAnsi"/>
          <w:noProof/>
        </w:rPr>
      </w:r>
      <w:r w:rsidRPr="00991E1E">
        <w:rPr>
          <w:rFonts w:asciiTheme="minorHAnsi" w:hAnsiTheme="minorHAnsi" w:cstheme="minorHAnsi"/>
          <w:noProof/>
        </w:rPr>
        <w:fldChar w:fldCharType="separate"/>
      </w:r>
      <w:r w:rsidRPr="00991E1E">
        <w:rPr>
          <w:rFonts w:asciiTheme="minorHAnsi" w:hAnsiTheme="minorHAnsi" w:cstheme="minorHAnsi"/>
          <w:noProof/>
        </w:rPr>
        <w:t>2</w:t>
      </w:r>
      <w:r w:rsidRPr="00991E1E">
        <w:rPr>
          <w:rFonts w:asciiTheme="minorHAnsi" w:hAnsiTheme="minorHAnsi" w:cstheme="minorHAnsi"/>
          <w:noProof/>
        </w:rPr>
        <w:fldChar w:fldCharType="end"/>
      </w:r>
    </w:p>
    <w:p w:rsidR="00153CFA" w:rsidRPr="00153CFA" w:rsidRDefault="00153CFA" w:rsidP="00153CFA">
      <w:pPr>
        <w:spacing w:before="0" w:after="0"/>
        <w:rPr>
          <w:rFonts w:asciiTheme="minorHAnsi" w:hAnsiTheme="minorHAnsi" w:cstheme="minorHAnsi"/>
          <w:b/>
          <w:sz w:val="22"/>
          <w:szCs w:val="22"/>
        </w:rPr>
      </w:pPr>
      <w:r w:rsidRPr="00153CFA">
        <w:rPr>
          <w:rFonts w:asciiTheme="minorHAnsi" w:hAnsiTheme="minorHAnsi" w:cstheme="minorHAnsi"/>
          <w:sz w:val="22"/>
          <w:szCs w:val="22"/>
        </w:rPr>
        <w:fldChar w:fldCharType="end"/>
      </w:r>
    </w:p>
    <w:p w:rsidR="00153CFA" w:rsidRPr="00153CFA" w:rsidRDefault="00153CFA" w:rsidP="00153CFA">
      <w:pPr>
        <w:pStyle w:val="Heading1"/>
        <w:spacing w:after="0"/>
      </w:pPr>
      <w:bookmarkStart w:id="1" w:name="_Toc491429308"/>
      <w:bookmarkStart w:id="2" w:name="_Toc144316059"/>
      <w:r w:rsidRPr="00153CFA">
        <w:t xml:space="preserve">1. </w:t>
      </w:r>
      <w:bookmarkEnd w:id="0"/>
      <w:r w:rsidRPr="00153CFA">
        <w:t>Aims</w:t>
      </w:r>
      <w:bookmarkEnd w:id="1"/>
      <w:bookmarkEnd w:id="2"/>
    </w:p>
    <w:p w:rsidR="00153CFA" w:rsidRPr="00153CFA" w:rsidRDefault="00153CFA" w:rsidP="00153CFA">
      <w:pPr>
        <w:rPr>
          <w:rFonts w:asciiTheme="minorHAnsi" w:hAnsiTheme="minorHAnsi" w:cstheme="minorHAnsi"/>
          <w:sz w:val="22"/>
          <w:szCs w:val="22"/>
        </w:rPr>
      </w:pPr>
      <w:r w:rsidRPr="00153CFA">
        <w:rPr>
          <w:rFonts w:asciiTheme="minorHAnsi" w:hAnsiTheme="minorHAnsi" w:cstheme="minorHAnsi"/>
          <w:sz w:val="22"/>
          <w:szCs w:val="22"/>
        </w:rPr>
        <w:t>Schools are required under the Equality Act 2010 to have an accessibility plan. The purpose of the plan is to:</w:t>
      </w:r>
    </w:p>
    <w:p w:rsidR="00153CFA" w:rsidRPr="00153CFA" w:rsidRDefault="00153CFA" w:rsidP="00153CFA">
      <w:pPr>
        <w:numPr>
          <w:ilvl w:val="0"/>
          <w:numId w:val="1"/>
        </w:numPr>
        <w:shd w:val="clear" w:color="auto" w:fill="FFFFFF"/>
        <w:spacing w:before="161" w:after="161"/>
        <w:rPr>
          <w:rFonts w:asciiTheme="minorHAnsi" w:eastAsia="Times New Roman" w:hAnsiTheme="minorHAnsi" w:cstheme="minorHAnsi"/>
          <w:sz w:val="22"/>
          <w:szCs w:val="22"/>
          <w:lang w:eastAsia="en-GB"/>
        </w:rPr>
      </w:pPr>
      <w:r w:rsidRPr="00153CFA">
        <w:rPr>
          <w:rFonts w:asciiTheme="minorHAnsi" w:eastAsia="Times New Roman" w:hAnsiTheme="minorHAnsi" w:cstheme="minorHAnsi"/>
          <w:sz w:val="22"/>
          <w:szCs w:val="22"/>
          <w:lang w:eastAsia="en-GB"/>
        </w:rPr>
        <w:t>Increase the extent to which disabled pupils can participate in the curriculum.</w:t>
      </w:r>
    </w:p>
    <w:p w:rsidR="00153CFA" w:rsidRPr="00153CFA" w:rsidRDefault="00153CFA" w:rsidP="00153CFA">
      <w:pPr>
        <w:numPr>
          <w:ilvl w:val="0"/>
          <w:numId w:val="2"/>
        </w:numPr>
        <w:shd w:val="clear" w:color="auto" w:fill="FFFFFF"/>
        <w:spacing w:before="161" w:after="161"/>
        <w:rPr>
          <w:rFonts w:asciiTheme="minorHAnsi" w:eastAsia="Times New Roman" w:hAnsiTheme="minorHAnsi" w:cstheme="minorHAnsi"/>
          <w:sz w:val="22"/>
          <w:szCs w:val="22"/>
          <w:lang w:eastAsia="en-GB"/>
        </w:rPr>
      </w:pPr>
      <w:r w:rsidRPr="00153CFA">
        <w:rPr>
          <w:rFonts w:asciiTheme="minorHAnsi" w:eastAsia="Times New Roman" w:hAnsiTheme="minorHAnsi" w:cstheme="minorHAnsi"/>
          <w:sz w:val="22"/>
          <w:szCs w:val="22"/>
          <w:lang w:eastAsia="en-GB"/>
        </w:rPr>
        <w:t>Improve the physical environment of the school to enable disabled pupils to take better advantage of education, benefits, facilities and services provided.</w:t>
      </w:r>
    </w:p>
    <w:p w:rsidR="00153CFA" w:rsidRPr="00153CFA" w:rsidRDefault="00153CFA" w:rsidP="00153CFA">
      <w:pPr>
        <w:numPr>
          <w:ilvl w:val="0"/>
          <w:numId w:val="2"/>
        </w:numPr>
        <w:shd w:val="clear" w:color="auto" w:fill="FFFFFF"/>
        <w:spacing w:before="161" w:after="161"/>
        <w:rPr>
          <w:rFonts w:asciiTheme="minorHAnsi" w:eastAsia="Times New Roman" w:hAnsiTheme="minorHAnsi" w:cstheme="minorHAnsi"/>
          <w:sz w:val="22"/>
          <w:szCs w:val="22"/>
          <w:lang w:eastAsia="en-GB"/>
        </w:rPr>
      </w:pPr>
      <w:r w:rsidRPr="00153CFA">
        <w:rPr>
          <w:rFonts w:asciiTheme="minorHAnsi" w:eastAsia="Times New Roman" w:hAnsiTheme="minorHAnsi" w:cstheme="minorHAnsi"/>
          <w:sz w:val="22"/>
          <w:szCs w:val="22"/>
          <w:lang w:eastAsia="en-GB"/>
        </w:rPr>
        <w:t>Improve the availability of accessible information to disabled pupils.</w:t>
      </w:r>
    </w:p>
    <w:p w:rsidR="00153CFA" w:rsidRPr="00153CFA" w:rsidRDefault="00153CFA" w:rsidP="00153CFA">
      <w:pPr>
        <w:rPr>
          <w:rFonts w:asciiTheme="minorHAnsi" w:hAnsiTheme="minorHAnsi" w:cstheme="minorHAnsi"/>
          <w:sz w:val="22"/>
          <w:szCs w:val="22"/>
        </w:rPr>
      </w:pPr>
      <w:r w:rsidRPr="00153CFA">
        <w:rPr>
          <w:rFonts w:asciiTheme="minorHAnsi" w:hAnsiTheme="minorHAnsi" w:cstheme="minorHAnsi"/>
          <w:sz w:val="22"/>
          <w:szCs w:val="22"/>
        </w:rPr>
        <w:t>Our school aims to treat all its pupils fairly and with respect. This involves providing access and opportunities for all pupils without discrimination of any kind.</w:t>
      </w:r>
      <w:commentRangeStart w:id="3"/>
      <w:commentRangeEnd w:id="3"/>
    </w:p>
    <w:p w:rsidR="00153CFA" w:rsidRPr="00153CFA" w:rsidRDefault="00153CFA" w:rsidP="00153CFA">
      <w:pPr>
        <w:rPr>
          <w:rFonts w:asciiTheme="minorHAnsi" w:hAnsiTheme="minorHAnsi" w:cstheme="minorHAnsi"/>
          <w:sz w:val="22"/>
          <w:szCs w:val="22"/>
        </w:rPr>
      </w:pPr>
      <w:r w:rsidRPr="00153CFA">
        <w:rPr>
          <w:rFonts w:asciiTheme="minorHAnsi" w:hAnsiTheme="minorHAnsi" w:cstheme="minorHAnsi"/>
          <w:sz w:val="22"/>
          <w:szCs w:val="22"/>
        </w:rPr>
        <w:t>The plan will be made available online on the school website, and paper copies are available upon request.</w:t>
      </w:r>
    </w:p>
    <w:p w:rsidR="00153CFA" w:rsidRPr="00153CFA" w:rsidRDefault="00153CFA" w:rsidP="00153CFA">
      <w:pPr>
        <w:rPr>
          <w:rFonts w:asciiTheme="minorHAnsi" w:hAnsiTheme="minorHAnsi" w:cstheme="minorHAnsi"/>
          <w:sz w:val="22"/>
          <w:szCs w:val="22"/>
        </w:rPr>
      </w:pPr>
      <w:r w:rsidRPr="00153CFA">
        <w:rPr>
          <w:rFonts w:asciiTheme="minorHAnsi" w:hAnsiTheme="minorHAnsi" w:cstheme="minorHAnsi"/>
          <w:sz w:val="22"/>
          <w:szCs w:val="22"/>
        </w:rPr>
        <w:t>Our school is also committed to ensuring staff are trained in equality issues with reference to the Equality Act 2010, including understanding disability issues.</w:t>
      </w:r>
    </w:p>
    <w:p w:rsidR="00153CFA" w:rsidRPr="00153CFA" w:rsidRDefault="00153CFA" w:rsidP="00153CFA">
      <w:pPr>
        <w:rPr>
          <w:rFonts w:asciiTheme="minorHAnsi" w:hAnsiTheme="minorHAnsi" w:cstheme="minorHAnsi"/>
          <w:sz w:val="22"/>
          <w:szCs w:val="22"/>
        </w:rPr>
      </w:pPr>
      <w:r w:rsidRPr="00153CFA">
        <w:rPr>
          <w:rFonts w:asciiTheme="minorHAnsi" w:hAnsiTheme="minorHAnsi" w:cstheme="minorHAnsi"/>
          <w:sz w:val="22"/>
          <w:szCs w:val="22"/>
        </w:rPr>
        <w:t>The school supports any available partnerships to develop and implement the plan.</w:t>
      </w:r>
    </w:p>
    <w:p w:rsidR="00153CFA" w:rsidRPr="00153CFA" w:rsidRDefault="00153CFA" w:rsidP="00153CFA">
      <w:pPr>
        <w:rPr>
          <w:rFonts w:asciiTheme="minorHAnsi" w:hAnsiTheme="minorHAnsi" w:cstheme="minorHAnsi"/>
          <w:sz w:val="22"/>
          <w:szCs w:val="22"/>
        </w:rPr>
      </w:pPr>
      <w:r w:rsidRPr="00153CFA">
        <w:rPr>
          <w:rFonts w:asciiTheme="minorHAnsi" w:hAnsiTheme="minorHAnsi" w:cstheme="minorHAnsi"/>
          <w:sz w:val="22"/>
          <w:szCs w:val="22"/>
        </w:rPr>
        <w:t>If you have any concerns relating to accessibility in school, this procedure sets out the process for raising these concerns.</w:t>
      </w:r>
    </w:p>
    <w:p w:rsidR="00153CFA" w:rsidRPr="00153CFA" w:rsidRDefault="00153CFA" w:rsidP="00991E1E">
      <w:pPr>
        <w:pStyle w:val="Caption1"/>
        <w:spacing w:after="240"/>
        <w:rPr>
          <w:rFonts w:asciiTheme="minorHAnsi" w:hAnsiTheme="minorHAnsi" w:cstheme="minorHAnsi"/>
          <w:i w:val="0"/>
          <w:color w:val="auto"/>
          <w:sz w:val="22"/>
          <w:szCs w:val="22"/>
        </w:rPr>
      </w:pPr>
      <w:r w:rsidRPr="00153CFA">
        <w:rPr>
          <w:rFonts w:asciiTheme="minorHAnsi" w:hAnsiTheme="minorHAnsi" w:cstheme="minorHAnsi"/>
          <w:i w:val="0"/>
          <w:color w:val="auto"/>
          <w:sz w:val="22"/>
          <w:szCs w:val="22"/>
        </w:rPr>
        <w:t xml:space="preserve">We have included a range of stakeholders in the development of this accessibility plan, including staff, governors and pupils. </w:t>
      </w:r>
    </w:p>
    <w:p w:rsidR="00153CFA" w:rsidRPr="00153CFA" w:rsidRDefault="00153CFA" w:rsidP="00991E1E">
      <w:pPr>
        <w:pStyle w:val="Heading1"/>
        <w:spacing w:before="120"/>
      </w:pPr>
      <w:bookmarkStart w:id="4" w:name="_Toc491429309"/>
      <w:bookmarkStart w:id="5" w:name="_Toc144316060"/>
      <w:r w:rsidRPr="00153CFA">
        <w:t>2. Legislation and guidance</w:t>
      </w:r>
      <w:bookmarkEnd w:id="4"/>
      <w:bookmarkEnd w:id="5"/>
    </w:p>
    <w:p w:rsidR="00153CFA" w:rsidRPr="00153CFA" w:rsidRDefault="00153CFA" w:rsidP="00153CFA">
      <w:pPr>
        <w:spacing w:after="0"/>
        <w:rPr>
          <w:rFonts w:asciiTheme="minorHAnsi" w:hAnsiTheme="minorHAnsi" w:cstheme="minorHAnsi"/>
          <w:sz w:val="22"/>
          <w:szCs w:val="22"/>
          <w:shd w:val="clear" w:color="auto" w:fill="FFFFFF"/>
        </w:rPr>
      </w:pPr>
      <w:r w:rsidRPr="00153CFA">
        <w:rPr>
          <w:rFonts w:asciiTheme="minorHAnsi" w:hAnsiTheme="minorHAnsi" w:cstheme="minorHAnsi"/>
          <w:sz w:val="22"/>
          <w:szCs w:val="22"/>
          <w:shd w:val="clear" w:color="auto" w:fill="FFFFFF"/>
        </w:rPr>
        <w:t>This document meets the requirements of Schedule 10 of the Equality Act 2010 and the Department for Education (DfE) Guidance for Schools on the Equality Act 2010.</w:t>
      </w:r>
      <w:commentRangeStart w:id="6"/>
      <w:commentRangeEnd w:id="6"/>
    </w:p>
    <w:p w:rsidR="00153CFA" w:rsidRPr="00153CFA" w:rsidRDefault="00153CFA" w:rsidP="00153CFA">
      <w:pPr>
        <w:spacing w:after="0"/>
        <w:rPr>
          <w:rFonts w:asciiTheme="minorHAnsi" w:hAnsiTheme="minorHAnsi" w:cstheme="minorHAnsi"/>
          <w:sz w:val="22"/>
          <w:szCs w:val="22"/>
          <w:shd w:val="clear" w:color="auto" w:fill="FFFFFF"/>
        </w:rPr>
      </w:pPr>
      <w:r w:rsidRPr="00153CFA">
        <w:rPr>
          <w:rFonts w:asciiTheme="minorHAnsi" w:hAnsiTheme="minorHAnsi" w:cstheme="minorHAnsi"/>
          <w:sz w:val="22"/>
          <w:szCs w:val="22"/>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153CFA" w:rsidRPr="00153CFA" w:rsidRDefault="00153CFA" w:rsidP="00153CFA">
      <w:pPr>
        <w:spacing w:after="0"/>
        <w:rPr>
          <w:rFonts w:asciiTheme="minorHAnsi" w:hAnsiTheme="minorHAnsi" w:cstheme="minorHAnsi"/>
          <w:sz w:val="22"/>
          <w:szCs w:val="22"/>
          <w:shd w:val="clear" w:color="auto" w:fill="FFFFFF"/>
        </w:rPr>
      </w:pPr>
      <w:r w:rsidRPr="00153CFA">
        <w:rPr>
          <w:rFonts w:asciiTheme="minorHAnsi" w:hAnsiTheme="minorHAnsi" w:cstheme="minorHAnsi"/>
          <w:sz w:val="22"/>
          <w:szCs w:val="22"/>
          <w:shd w:val="clear" w:color="auto" w:fill="FFFFFF"/>
        </w:rPr>
        <w:t xml:space="preserve">Under the Special Educational Needs and Disability Code of Practice, ‘long-term’ is defined as </w:t>
      </w:r>
      <w:proofErr w:type="spellStart"/>
      <w:r w:rsidRPr="00153CFA">
        <w:rPr>
          <w:rFonts w:asciiTheme="minorHAnsi" w:hAnsiTheme="minorHAnsi" w:cstheme="minorHAnsi"/>
          <w:sz w:val="22"/>
          <w:szCs w:val="22"/>
          <w:shd w:val="clear" w:color="auto" w:fill="FFFFFF"/>
        </w:rPr>
        <w:t>‘a</w:t>
      </w:r>
      <w:proofErr w:type="spellEnd"/>
      <w:r w:rsidRPr="00153CFA">
        <w:rPr>
          <w:rFonts w:asciiTheme="minorHAnsi" w:hAnsiTheme="minorHAnsi" w:cstheme="minorHAnsi"/>
          <w:sz w:val="22"/>
          <w:szCs w:val="22"/>
          <w:shd w:val="clear" w:color="auto" w:fill="FFFFFF"/>
        </w:rPr>
        <w:t xml:space="preserve"> year or more’ and ‘substantial’ is defined as ‘more than minor or trivial’. The definition includes sensory impairments such as those affecting sight or hearing, and long-term health conditions such as asthma, diabetes, epilepsy and cancer.</w:t>
      </w:r>
    </w:p>
    <w:p w:rsidR="00153CFA" w:rsidRPr="00153CFA" w:rsidRDefault="00153CFA" w:rsidP="00153CFA">
      <w:pPr>
        <w:spacing w:after="0"/>
        <w:rPr>
          <w:rFonts w:asciiTheme="minorHAnsi" w:hAnsiTheme="minorHAnsi" w:cstheme="minorHAnsi"/>
          <w:sz w:val="22"/>
          <w:szCs w:val="22"/>
          <w:shd w:val="clear" w:color="auto" w:fill="FFFFFF"/>
        </w:rPr>
      </w:pPr>
      <w:r w:rsidRPr="00153CFA">
        <w:rPr>
          <w:rFonts w:asciiTheme="minorHAnsi" w:hAnsiTheme="minorHAnsi" w:cstheme="minorHAnsi"/>
          <w:sz w:val="22"/>
          <w:szCs w:val="22"/>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153CFA" w:rsidRPr="00153CFA" w:rsidRDefault="00153CFA" w:rsidP="00991E1E">
      <w:pPr>
        <w:spacing w:after="240"/>
        <w:rPr>
          <w:rFonts w:asciiTheme="minorHAnsi" w:hAnsiTheme="minorHAnsi" w:cstheme="minorHAnsi"/>
          <w:sz w:val="22"/>
          <w:szCs w:val="22"/>
        </w:rPr>
      </w:pPr>
      <w:r w:rsidRPr="00153CFA">
        <w:rPr>
          <w:rFonts w:asciiTheme="minorHAnsi" w:hAnsiTheme="minorHAnsi" w:cstheme="minorHAnsi"/>
          <w:sz w:val="22"/>
          <w:szCs w:val="22"/>
        </w:rPr>
        <w:t xml:space="preserve">This document will be reviewed every </w:t>
      </w:r>
      <w:r w:rsidRPr="00153CFA">
        <w:rPr>
          <w:rFonts w:asciiTheme="minorHAnsi" w:hAnsiTheme="minorHAnsi" w:cstheme="minorHAnsi"/>
          <w:b/>
          <w:sz w:val="22"/>
          <w:szCs w:val="22"/>
        </w:rPr>
        <w:t>three</w:t>
      </w:r>
      <w:r w:rsidRPr="00153CFA">
        <w:rPr>
          <w:rFonts w:asciiTheme="minorHAnsi" w:hAnsiTheme="minorHAnsi" w:cstheme="minorHAnsi"/>
          <w:sz w:val="22"/>
          <w:szCs w:val="22"/>
        </w:rPr>
        <w:t xml:space="preserve"> years, but may be reviewed and updated more frequently if necessary. </w:t>
      </w:r>
      <w:r w:rsidR="00991E1E">
        <w:rPr>
          <w:rFonts w:asciiTheme="minorHAnsi" w:hAnsiTheme="minorHAnsi" w:cstheme="minorHAnsi"/>
          <w:sz w:val="22"/>
          <w:szCs w:val="22"/>
        </w:rPr>
        <w:t xml:space="preserve"> </w:t>
      </w:r>
      <w:r w:rsidRPr="00153CFA">
        <w:rPr>
          <w:rFonts w:asciiTheme="minorHAnsi" w:hAnsiTheme="minorHAnsi" w:cstheme="minorHAnsi"/>
          <w:sz w:val="22"/>
          <w:szCs w:val="22"/>
        </w:rPr>
        <w:t>It will be approved by the Premises, Health and Safety committee.</w:t>
      </w:r>
    </w:p>
    <w:p w:rsidR="00153CFA" w:rsidRPr="00153CFA" w:rsidRDefault="00153CFA" w:rsidP="00153CFA">
      <w:pPr>
        <w:pStyle w:val="Heading1"/>
      </w:pPr>
      <w:bookmarkStart w:id="7" w:name="_Toc491429310"/>
      <w:bookmarkStart w:id="8" w:name="_Toc144316061"/>
      <w:r>
        <w:t>3</w:t>
      </w:r>
      <w:r w:rsidRPr="00153CFA">
        <w:t>. Action plan</w:t>
      </w:r>
      <w:bookmarkEnd w:id="7"/>
      <w:r>
        <w:t xml:space="preserve"> and success criteria</w:t>
      </w:r>
      <w:bookmarkEnd w:id="8"/>
    </w:p>
    <w:p w:rsidR="00153CFA" w:rsidRPr="00153CFA" w:rsidRDefault="00153CFA" w:rsidP="00153CFA">
      <w:pPr>
        <w:rPr>
          <w:rFonts w:asciiTheme="minorHAnsi" w:hAnsiTheme="minorHAnsi" w:cstheme="minorHAnsi"/>
          <w:sz w:val="22"/>
          <w:szCs w:val="22"/>
        </w:rPr>
      </w:pPr>
      <w:r w:rsidRPr="00153CFA">
        <w:rPr>
          <w:rFonts w:asciiTheme="minorHAnsi" w:hAnsiTheme="minorHAnsi" w:cstheme="minorHAnsi"/>
          <w:sz w:val="22"/>
          <w:szCs w:val="22"/>
        </w:rPr>
        <w:t xml:space="preserve">This action plan sets out the aims of our accessibility plan in accordance with the Equality Act 2010. </w:t>
      </w:r>
    </w:p>
    <w:p w:rsidR="00153CFA" w:rsidRPr="00153CFA" w:rsidRDefault="00153CFA" w:rsidP="00153CFA">
      <w:pPr>
        <w:pStyle w:val="ListParagraph"/>
        <w:numPr>
          <w:ilvl w:val="0"/>
          <w:numId w:val="3"/>
        </w:numPr>
        <w:spacing w:after="0" w:line="240" w:lineRule="auto"/>
        <w:rPr>
          <w:rFonts w:asciiTheme="minorHAnsi" w:hAnsiTheme="minorHAnsi" w:cstheme="minorHAnsi"/>
        </w:rPr>
        <w:sectPr w:rsidR="00153CFA" w:rsidRPr="00153CFA">
          <w:headerReference w:type="default" r:id="rId7"/>
          <w:footerReference w:type="even" r:id="rId8"/>
          <w:footerReference w:type="default" r:id="rId9"/>
          <w:headerReference w:type="first" r:id="rId10"/>
          <w:pgSz w:w="11900" w:h="16840"/>
          <w:pgMar w:top="851" w:right="1134" w:bottom="1134" w:left="1134" w:header="567" w:footer="567" w:gutter="0"/>
          <w:cols w:space="708"/>
          <w:titlePg/>
          <w:docGrid w:linePitch="360"/>
        </w:sect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03"/>
        <w:gridCol w:w="3082"/>
        <w:gridCol w:w="22"/>
        <w:gridCol w:w="2270"/>
        <w:gridCol w:w="102"/>
        <w:gridCol w:w="2191"/>
        <w:gridCol w:w="51"/>
        <w:gridCol w:w="1485"/>
        <w:gridCol w:w="35"/>
        <w:gridCol w:w="1215"/>
        <w:gridCol w:w="29"/>
        <w:gridCol w:w="2128"/>
      </w:tblGrid>
      <w:tr w:rsidR="00153CFA" w:rsidRPr="00153CFA" w:rsidTr="00153CFA">
        <w:trPr>
          <w:trHeight w:val="27"/>
        </w:trPr>
        <w:tc>
          <w:tcPr>
            <w:tcW w:w="1903" w:type="dxa"/>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lastRenderedPageBreak/>
              <w:t>Aim</w:t>
            </w:r>
          </w:p>
        </w:tc>
        <w:tc>
          <w:tcPr>
            <w:tcW w:w="3082" w:type="dxa"/>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Current good practice</w:t>
            </w:r>
          </w:p>
          <w:p w:rsidR="00153CFA" w:rsidRPr="00153CFA" w:rsidRDefault="00153CFA" w:rsidP="000B4859">
            <w:pPr>
              <w:jc w:val="center"/>
              <w:rPr>
                <w:rFonts w:asciiTheme="minorHAnsi" w:hAnsiTheme="minorHAnsi" w:cstheme="minorHAnsi"/>
                <w:szCs w:val="22"/>
              </w:rPr>
            </w:pPr>
            <w:r w:rsidRPr="00153CFA">
              <w:rPr>
                <w:rFonts w:asciiTheme="minorHAnsi" w:hAnsiTheme="minorHAnsi" w:cstheme="minorHAnsi"/>
                <w:szCs w:val="22"/>
              </w:rPr>
              <w:t>Include established practice and practice under development</w:t>
            </w:r>
          </w:p>
        </w:tc>
        <w:tc>
          <w:tcPr>
            <w:tcW w:w="2292" w:type="dxa"/>
            <w:gridSpan w:val="2"/>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Objectives</w:t>
            </w:r>
          </w:p>
          <w:p w:rsidR="00153CFA" w:rsidRPr="00153CFA" w:rsidRDefault="00153CFA" w:rsidP="000B4859">
            <w:pPr>
              <w:jc w:val="center"/>
              <w:rPr>
                <w:rFonts w:asciiTheme="minorHAnsi" w:hAnsiTheme="minorHAnsi" w:cstheme="minorHAnsi"/>
                <w:szCs w:val="22"/>
              </w:rPr>
            </w:pPr>
            <w:r w:rsidRPr="00153CFA">
              <w:rPr>
                <w:rFonts w:asciiTheme="minorHAnsi" w:hAnsiTheme="minorHAnsi" w:cstheme="minorHAnsi"/>
                <w:szCs w:val="22"/>
              </w:rPr>
              <w:t>State short, medium and long-term objectives</w:t>
            </w:r>
          </w:p>
        </w:tc>
        <w:tc>
          <w:tcPr>
            <w:tcW w:w="2293" w:type="dxa"/>
            <w:gridSpan w:val="2"/>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Actions to be taken</w:t>
            </w:r>
          </w:p>
        </w:tc>
        <w:tc>
          <w:tcPr>
            <w:tcW w:w="1536" w:type="dxa"/>
            <w:gridSpan w:val="2"/>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Person responsible</w:t>
            </w:r>
          </w:p>
        </w:tc>
        <w:tc>
          <w:tcPr>
            <w:tcW w:w="1250" w:type="dxa"/>
            <w:gridSpan w:val="2"/>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Date to complete actions by</w:t>
            </w:r>
          </w:p>
        </w:tc>
        <w:tc>
          <w:tcPr>
            <w:tcW w:w="2157" w:type="dxa"/>
            <w:gridSpan w:val="2"/>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Success criteria</w:t>
            </w:r>
          </w:p>
        </w:tc>
      </w:tr>
      <w:tr w:rsidR="00153CFA" w:rsidRPr="00153CFA" w:rsidTr="00153CFA">
        <w:trPr>
          <w:trHeight w:val="693"/>
        </w:trPr>
        <w:tc>
          <w:tcPr>
            <w:tcW w:w="1903" w:type="dxa"/>
            <w:shd w:val="clear" w:color="auto" w:fill="auto"/>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Increase access to the curriculum for pupils with a disability</w:t>
            </w:r>
          </w:p>
        </w:tc>
        <w:tc>
          <w:tcPr>
            <w:tcW w:w="3082" w:type="dxa"/>
          </w:tcPr>
          <w:p w:rsidR="00153CFA" w:rsidRPr="00153CFA" w:rsidRDefault="00153CFA" w:rsidP="000B4859">
            <w:pPr>
              <w:pStyle w:val="Caption1"/>
              <w:rPr>
                <w:rFonts w:asciiTheme="minorHAnsi" w:hAnsiTheme="minorHAnsi" w:cstheme="minorHAnsi"/>
                <w:i w:val="0"/>
                <w:color w:val="auto"/>
                <w:szCs w:val="22"/>
              </w:rPr>
            </w:pPr>
            <w:r w:rsidRPr="00153CFA">
              <w:rPr>
                <w:rFonts w:asciiTheme="minorHAnsi" w:hAnsiTheme="minorHAnsi" w:cstheme="minorHAnsi"/>
                <w:i w:val="0"/>
                <w:color w:val="auto"/>
                <w:szCs w:val="22"/>
              </w:rPr>
              <w:t>Our school offers a differentiated curriculum for all pupils.</w:t>
            </w:r>
          </w:p>
          <w:p w:rsidR="00153CFA" w:rsidRPr="00153CFA" w:rsidRDefault="00153CFA" w:rsidP="000B4859">
            <w:pPr>
              <w:pStyle w:val="Caption1"/>
              <w:rPr>
                <w:rFonts w:asciiTheme="minorHAnsi" w:hAnsiTheme="minorHAnsi" w:cstheme="minorHAnsi"/>
                <w:i w:val="0"/>
                <w:color w:val="auto"/>
                <w:szCs w:val="22"/>
              </w:rPr>
            </w:pPr>
            <w:r w:rsidRPr="00153CFA">
              <w:rPr>
                <w:rFonts w:asciiTheme="minorHAnsi" w:hAnsiTheme="minorHAnsi" w:cstheme="minorHAnsi"/>
                <w:i w:val="0"/>
                <w:color w:val="auto"/>
                <w:szCs w:val="22"/>
              </w:rPr>
              <w:t>We use resources (including staff) tailored to the needs of pupils who require support to access the curriculum.</w:t>
            </w:r>
          </w:p>
          <w:p w:rsidR="00153CFA" w:rsidRPr="00153CFA" w:rsidRDefault="00153CFA" w:rsidP="000B4859">
            <w:pPr>
              <w:pStyle w:val="Caption1"/>
              <w:rPr>
                <w:rFonts w:asciiTheme="minorHAnsi" w:hAnsiTheme="minorHAnsi" w:cstheme="minorHAnsi"/>
                <w:i w:val="0"/>
                <w:color w:val="auto"/>
                <w:szCs w:val="22"/>
              </w:rPr>
            </w:pPr>
            <w:r w:rsidRPr="00153CFA">
              <w:rPr>
                <w:rFonts w:asciiTheme="minorHAnsi" w:hAnsiTheme="minorHAnsi" w:cstheme="minorHAnsi"/>
                <w:i w:val="0"/>
                <w:color w:val="auto"/>
                <w:szCs w:val="22"/>
              </w:rPr>
              <w:t>Curriculum resources include examples of people with disabilities.</w:t>
            </w:r>
          </w:p>
          <w:p w:rsidR="00153CFA" w:rsidRPr="00153CFA" w:rsidRDefault="00153CFA" w:rsidP="000B4859">
            <w:pPr>
              <w:pStyle w:val="Caption1"/>
              <w:rPr>
                <w:rFonts w:asciiTheme="minorHAnsi" w:hAnsiTheme="minorHAnsi" w:cstheme="minorHAnsi"/>
                <w:i w:val="0"/>
                <w:color w:val="auto"/>
                <w:szCs w:val="22"/>
              </w:rPr>
            </w:pPr>
            <w:r w:rsidRPr="00153CFA">
              <w:rPr>
                <w:rFonts w:asciiTheme="minorHAnsi" w:hAnsiTheme="minorHAnsi" w:cstheme="minorHAnsi"/>
                <w:i w:val="0"/>
                <w:color w:val="auto"/>
                <w:szCs w:val="22"/>
              </w:rPr>
              <w:t>Curriculum progress is tracked for all pupils, including those with a disability.</w:t>
            </w:r>
          </w:p>
          <w:p w:rsidR="00153CFA" w:rsidRPr="00153CFA" w:rsidRDefault="00153CFA" w:rsidP="000B4859">
            <w:pPr>
              <w:pStyle w:val="Caption1"/>
              <w:rPr>
                <w:rFonts w:asciiTheme="minorHAnsi" w:hAnsiTheme="minorHAnsi" w:cstheme="minorHAnsi"/>
                <w:i w:val="0"/>
                <w:color w:val="auto"/>
                <w:szCs w:val="22"/>
              </w:rPr>
            </w:pPr>
            <w:r w:rsidRPr="00153CFA">
              <w:rPr>
                <w:rFonts w:asciiTheme="minorHAnsi" w:hAnsiTheme="minorHAnsi" w:cstheme="minorHAnsi"/>
                <w:i w:val="0"/>
                <w:color w:val="auto"/>
                <w:szCs w:val="22"/>
              </w:rPr>
              <w:t xml:space="preserve">Targets are set effectively and are appropriate for pupils with additional needs. </w:t>
            </w:r>
          </w:p>
          <w:p w:rsidR="00153CFA" w:rsidRPr="00153CFA" w:rsidRDefault="00153CFA" w:rsidP="000B4859">
            <w:pPr>
              <w:pStyle w:val="Caption1"/>
              <w:rPr>
                <w:rFonts w:asciiTheme="minorHAnsi" w:hAnsiTheme="minorHAnsi" w:cstheme="minorHAnsi"/>
                <w:i w:val="0"/>
                <w:color w:val="auto"/>
                <w:szCs w:val="22"/>
              </w:rPr>
            </w:pPr>
            <w:r w:rsidRPr="00153CFA">
              <w:rPr>
                <w:rFonts w:asciiTheme="minorHAnsi" w:hAnsiTheme="minorHAnsi" w:cstheme="minorHAnsi"/>
                <w:i w:val="0"/>
                <w:color w:val="auto"/>
                <w:szCs w:val="22"/>
              </w:rPr>
              <w:t>Targets for children on the SEND register are shared with parents on a termly basis.</w:t>
            </w:r>
          </w:p>
          <w:p w:rsidR="00153CFA" w:rsidRPr="00153CFA" w:rsidRDefault="00153CFA" w:rsidP="000B4859">
            <w:pPr>
              <w:pStyle w:val="Caption1"/>
              <w:rPr>
                <w:rFonts w:asciiTheme="minorHAnsi" w:hAnsiTheme="minorHAnsi" w:cstheme="minorHAnsi"/>
                <w:i w:val="0"/>
                <w:color w:val="auto"/>
                <w:szCs w:val="22"/>
              </w:rPr>
            </w:pPr>
            <w:r w:rsidRPr="00153CFA">
              <w:rPr>
                <w:rFonts w:asciiTheme="minorHAnsi" w:hAnsiTheme="minorHAnsi" w:cstheme="minorHAnsi"/>
                <w:i w:val="0"/>
                <w:color w:val="auto"/>
                <w:szCs w:val="22"/>
              </w:rPr>
              <w:t>The curriculum is reviewed to ensure it meets the needs of all pupils.</w:t>
            </w:r>
          </w:p>
        </w:tc>
        <w:tc>
          <w:tcPr>
            <w:tcW w:w="2292" w:type="dxa"/>
            <w:gridSpan w:val="2"/>
            <w:shd w:val="clear" w:color="auto" w:fill="auto"/>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 xml:space="preserve">To support all children in </w:t>
            </w:r>
            <w:proofErr w:type="spellStart"/>
            <w:r w:rsidRPr="00153CFA">
              <w:rPr>
                <w:rFonts w:asciiTheme="minorHAnsi" w:hAnsiTheme="minorHAnsi" w:cstheme="minorHAnsi"/>
                <w:szCs w:val="22"/>
              </w:rPr>
              <w:t>maximising</w:t>
            </w:r>
            <w:proofErr w:type="spellEnd"/>
            <w:r w:rsidRPr="00153CFA">
              <w:rPr>
                <w:rFonts w:asciiTheme="minorHAnsi" w:hAnsiTheme="minorHAnsi" w:cstheme="minorHAnsi"/>
                <w:szCs w:val="22"/>
              </w:rPr>
              <w:t xml:space="preserve"> the use of learning time.</w:t>
            </w:r>
          </w:p>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 xml:space="preserve">Practical resources and </w:t>
            </w:r>
            <w:proofErr w:type="gramStart"/>
            <w:r w:rsidRPr="00153CFA">
              <w:rPr>
                <w:rFonts w:asciiTheme="minorHAnsi" w:hAnsiTheme="minorHAnsi" w:cstheme="minorHAnsi"/>
                <w:szCs w:val="22"/>
              </w:rPr>
              <w:t>real life</w:t>
            </w:r>
            <w:proofErr w:type="gramEnd"/>
            <w:r w:rsidRPr="00153CFA">
              <w:rPr>
                <w:rFonts w:asciiTheme="minorHAnsi" w:hAnsiTheme="minorHAnsi" w:cstheme="minorHAnsi"/>
                <w:szCs w:val="22"/>
              </w:rPr>
              <w:t xml:space="preserve"> examples are used to enhance the curriculum and make it real.</w:t>
            </w:r>
          </w:p>
          <w:p w:rsidR="00153CFA" w:rsidRPr="00153CFA" w:rsidRDefault="00153CFA" w:rsidP="000B4859">
            <w:pPr>
              <w:rPr>
                <w:rFonts w:asciiTheme="minorHAnsi" w:hAnsiTheme="minorHAnsi" w:cstheme="minorHAnsi"/>
                <w:szCs w:val="22"/>
              </w:rPr>
            </w:pPr>
          </w:p>
        </w:tc>
        <w:tc>
          <w:tcPr>
            <w:tcW w:w="2293" w:type="dxa"/>
            <w:gridSpan w:val="2"/>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Support staff receive weekly training and share good practice.</w:t>
            </w:r>
          </w:p>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 xml:space="preserve">Class trackers, data analysis and termly pupil progress meeting enable all pupils to be carefully tracked.  </w:t>
            </w:r>
          </w:p>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Termly meetings with SEND lead ensure SEND progress is carefully monitored, appropriate targets are set and provision adapted accordingly.  These meetings (where applicable) include LSAs as well as the class teacher.</w:t>
            </w:r>
          </w:p>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SEND targets are shared with the parents on a termly basis.</w:t>
            </w:r>
          </w:p>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SEND EHCP pupil attendance is tracked and reported to the TLA&amp;I committee.</w:t>
            </w:r>
          </w:p>
        </w:tc>
        <w:tc>
          <w:tcPr>
            <w:tcW w:w="1536" w:type="dxa"/>
            <w:gridSpan w:val="2"/>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SEND Lead</w:t>
            </w:r>
          </w:p>
          <w:p w:rsidR="00153CFA" w:rsidRPr="00153CFA" w:rsidRDefault="00153CFA" w:rsidP="000B4859">
            <w:pPr>
              <w:rPr>
                <w:rFonts w:asciiTheme="minorHAnsi" w:hAnsiTheme="minorHAnsi" w:cstheme="minorHAnsi"/>
                <w:szCs w:val="22"/>
              </w:rPr>
            </w:pPr>
          </w:p>
          <w:p w:rsidR="00153CFA" w:rsidRPr="00153CFA" w:rsidRDefault="00153CFA" w:rsidP="000B4859">
            <w:pPr>
              <w:rPr>
                <w:rFonts w:asciiTheme="minorHAnsi" w:hAnsiTheme="minorHAnsi" w:cstheme="minorHAnsi"/>
                <w:szCs w:val="22"/>
              </w:rPr>
            </w:pPr>
          </w:p>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Headteacher</w:t>
            </w:r>
          </w:p>
          <w:p w:rsidR="00153CFA" w:rsidRPr="00153CFA" w:rsidRDefault="00153CFA" w:rsidP="000B4859">
            <w:pPr>
              <w:rPr>
                <w:rFonts w:asciiTheme="minorHAnsi" w:hAnsiTheme="minorHAnsi" w:cstheme="minorHAnsi"/>
                <w:szCs w:val="22"/>
              </w:rPr>
            </w:pPr>
          </w:p>
          <w:p w:rsidR="00153CFA" w:rsidRPr="00153CFA" w:rsidRDefault="00153CFA" w:rsidP="000B4859">
            <w:pPr>
              <w:rPr>
                <w:rFonts w:asciiTheme="minorHAnsi" w:hAnsiTheme="minorHAnsi" w:cstheme="minorHAnsi"/>
                <w:szCs w:val="22"/>
              </w:rPr>
            </w:pPr>
          </w:p>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SEND lead</w:t>
            </w:r>
          </w:p>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Class Teacher</w:t>
            </w:r>
          </w:p>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LSA</w:t>
            </w:r>
          </w:p>
          <w:p w:rsidR="00153CFA" w:rsidRPr="00153CFA" w:rsidRDefault="00153CFA" w:rsidP="000B4859">
            <w:pPr>
              <w:rPr>
                <w:rFonts w:asciiTheme="minorHAnsi" w:hAnsiTheme="minorHAnsi" w:cstheme="minorHAnsi"/>
                <w:szCs w:val="22"/>
              </w:rPr>
            </w:pPr>
          </w:p>
          <w:p w:rsidR="00153CFA" w:rsidRPr="00153CFA" w:rsidRDefault="00153CFA" w:rsidP="000B4859">
            <w:pPr>
              <w:rPr>
                <w:rFonts w:asciiTheme="minorHAnsi" w:hAnsiTheme="minorHAnsi" w:cstheme="minorHAnsi"/>
                <w:szCs w:val="22"/>
              </w:rPr>
            </w:pPr>
          </w:p>
          <w:p w:rsidR="00153CFA" w:rsidRPr="00153CFA" w:rsidRDefault="00153CFA" w:rsidP="000B4859">
            <w:pPr>
              <w:rPr>
                <w:rFonts w:asciiTheme="minorHAnsi" w:hAnsiTheme="minorHAnsi" w:cstheme="minorHAnsi"/>
                <w:szCs w:val="22"/>
              </w:rPr>
            </w:pPr>
          </w:p>
          <w:p w:rsidR="00153CFA" w:rsidRPr="00153CFA" w:rsidRDefault="00153CFA" w:rsidP="000B4859">
            <w:pPr>
              <w:rPr>
                <w:rFonts w:asciiTheme="minorHAnsi" w:hAnsiTheme="minorHAnsi" w:cstheme="minorHAnsi"/>
                <w:szCs w:val="22"/>
              </w:rPr>
            </w:pPr>
          </w:p>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SEND Lead</w:t>
            </w:r>
          </w:p>
        </w:tc>
        <w:tc>
          <w:tcPr>
            <w:tcW w:w="1250" w:type="dxa"/>
            <w:gridSpan w:val="2"/>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On going</w:t>
            </w:r>
          </w:p>
        </w:tc>
        <w:tc>
          <w:tcPr>
            <w:tcW w:w="2157" w:type="dxa"/>
            <w:gridSpan w:val="2"/>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Pupils with disabilities make good or excellent progress.</w:t>
            </w:r>
          </w:p>
        </w:tc>
      </w:tr>
      <w:tr w:rsidR="00153CFA" w:rsidRPr="00153CFA" w:rsidTr="00153CFA">
        <w:tc>
          <w:tcPr>
            <w:tcW w:w="1903" w:type="dxa"/>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lastRenderedPageBreak/>
              <w:t>Aim</w:t>
            </w:r>
          </w:p>
        </w:tc>
        <w:tc>
          <w:tcPr>
            <w:tcW w:w="3104" w:type="dxa"/>
            <w:gridSpan w:val="2"/>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Current good practice</w:t>
            </w:r>
          </w:p>
          <w:p w:rsidR="00153CFA" w:rsidRPr="00153CFA" w:rsidRDefault="00153CFA" w:rsidP="000B4859">
            <w:pPr>
              <w:jc w:val="center"/>
              <w:rPr>
                <w:rFonts w:asciiTheme="minorHAnsi" w:hAnsiTheme="minorHAnsi" w:cstheme="minorHAnsi"/>
                <w:szCs w:val="22"/>
              </w:rPr>
            </w:pPr>
            <w:r w:rsidRPr="00153CFA">
              <w:rPr>
                <w:rFonts w:asciiTheme="minorHAnsi" w:hAnsiTheme="minorHAnsi" w:cstheme="minorHAnsi"/>
                <w:szCs w:val="22"/>
              </w:rPr>
              <w:t>Include established practice and practice under development</w:t>
            </w:r>
          </w:p>
        </w:tc>
        <w:tc>
          <w:tcPr>
            <w:tcW w:w="2372" w:type="dxa"/>
            <w:gridSpan w:val="2"/>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Objectives</w:t>
            </w:r>
          </w:p>
          <w:p w:rsidR="00153CFA" w:rsidRPr="00153CFA" w:rsidRDefault="00153CFA" w:rsidP="000B4859">
            <w:pPr>
              <w:jc w:val="center"/>
              <w:rPr>
                <w:rFonts w:asciiTheme="minorHAnsi" w:hAnsiTheme="minorHAnsi" w:cstheme="minorHAnsi"/>
                <w:szCs w:val="22"/>
              </w:rPr>
            </w:pPr>
            <w:r w:rsidRPr="00153CFA">
              <w:rPr>
                <w:rFonts w:asciiTheme="minorHAnsi" w:hAnsiTheme="minorHAnsi" w:cstheme="minorHAnsi"/>
                <w:szCs w:val="22"/>
              </w:rPr>
              <w:t>State short, medium and long-term objectives</w:t>
            </w:r>
          </w:p>
        </w:tc>
        <w:tc>
          <w:tcPr>
            <w:tcW w:w="2242" w:type="dxa"/>
            <w:gridSpan w:val="2"/>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Actions to be taken</w:t>
            </w:r>
          </w:p>
        </w:tc>
        <w:tc>
          <w:tcPr>
            <w:tcW w:w="1520" w:type="dxa"/>
            <w:gridSpan w:val="2"/>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Person responsible</w:t>
            </w:r>
          </w:p>
        </w:tc>
        <w:tc>
          <w:tcPr>
            <w:tcW w:w="1244" w:type="dxa"/>
            <w:gridSpan w:val="2"/>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Date to complete actions by</w:t>
            </w:r>
          </w:p>
        </w:tc>
        <w:tc>
          <w:tcPr>
            <w:tcW w:w="2128" w:type="dxa"/>
            <w:shd w:val="clear" w:color="auto" w:fill="D9D9D9" w:themeFill="background1" w:themeFillShade="D9"/>
          </w:tcPr>
          <w:p w:rsidR="00153CFA" w:rsidRPr="00153CFA" w:rsidRDefault="00153CFA" w:rsidP="000B4859">
            <w:pPr>
              <w:jc w:val="center"/>
              <w:rPr>
                <w:rFonts w:asciiTheme="minorHAnsi" w:hAnsiTheme="minorHAnsi" w:cstheme="minorHAnsi"/>
                <w:b/>
                <w:szCs w:val="22"/>
              </w:rPr>
            </w:pPr>
            <w:r w:rsidRPr="00153CFA">
              <w:rPr>
                <w:rFonts w:asciiTheme="minorHAnsi" w:hAnsiTheme="minorHAnsi" w:cstheme="minorHAnsi"/>
                <w:b/>
                <w:szCs w:val="22"/>
              </w:rPr>
              <w:t>Success criteria</w:t>
            </w:r>
          </w:p>
        </w:tc>
      </w:tr>
      <w:tr w:rsidR="00153CFA" w:rsidRPr="00153CFA" w:rsidTr="00153CFA">
        <w:tc>
          <w:tcPr>
            <w:tcW w:w="1903" w:type="dxa"/>
            <w:shd w:val="clear" w:color="auto" w:fill="auto"/>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Improve and maintain access to the physical environment</w:t>
            </w:r>
          </w:p>
        </w:tc>
        <w:tc>
          <w:tcPr>
            <w:tcW w:w="3104" w:type="dxa"/>
            <w:gridSpan w:val="2"/>
          </w:tcPr>
          <w:p w:rsidR="00153CFA" w:rsidRPr="00153CFA" w:rsidRDefault="00153CFA" w:rsidP="00153CFA">
            <w:pPr>
              <w:pStyle w:val="Caption1"/>
              <w:spacing w:after="80"/>
              <w:rPr>
                <w:rFonts w:asciiTheme="minorHAnsi" w:hAnsiTheme="minorHAnsi" w:cstheme="minorHAnsi"/>
                <w:i w:val="0"/>
                <w:color w:val="auto"/>
                <w:szCs w:val="22"/>
              </w:rPr>
            </w:pPr>
            <w:r w:rsidRPr="00153CFA">
              <w:rPr>
                <w:rFonts w:asciiTheme="minorHAnsi" w:hAnsiTheme="minorHAnsi" w:cstheme="minorHAnsi"/>
                <w:i w:val="0"/>
                <w:color w:val="auto"/>
                <w:szCs w:val="22"/>
              </w:rPr>
              <w:t>The environment is adapted to the needs of pupils as required.</w:t>
            </w:r>
          </w:p>
          <w:p w:rsidR="00153CFA" w:rsidRPr="00153CFA" w:rsidRDefault="00153CFA" w:rsidP="00153CFA">
            <w:pPr>
              <w:pStyle w:val="Caption1"/>
              <w:spacing w:before="0"/>
              <w:rPr>
                <w:rFonts w:asciiTheme="minorHAnsi" w:hAnsiTheme="minorHAnsi" w:cstheme="minorHAnsi"/>
                <w:i w:val="0"/>
                <w:color w:val="auto"/>
                <w:szCs w:val="22"/>
              </w:rPr>
            </w:pPr>
            <w:r w:rsidRPr="00153CFA">
              <w:rPr>
                <w:rFonts w:asciiTheme="minorHAnsi" w:hAnsiTheme="minorHAnsi" w:cstheme="minorHAnsi"/>
                <w:i w:val="0"/>
                <w:color w:val="auto"/>
                <w:szCs w:val="22"/>
              </w:rPr>
              <w:t>This includes:</w:t>
            </w:r>
          </w:p>
          <w:p w:rsidR="00153CFA" w:rsidRPr="00153CFA" w:rsidRDefault="00153CFA" w:rsidP="00153CFA">
            <w:pPr>
              <w:pStyle w:val="Caption1"/>
              <w:numPr>
                <w:ilvl w:val="0"/>
                <w:numId w:val="5"/>
              </w:numPr>
              <w:spacing w:before="0"/>
              <w:rPr>
                <w:rFonts w:asciiTheme="minorHAnsi" w:hAnsiTheme="minorHAnsi" w:cstheme="minorHAnsi"/>
                <w:i w:val="0"/>
                <w:color w:val="auto"/>
                <w:szCs w:val="22"/>
              </w:rPr>
            </w:pPr>
            <w:r w:rsidRPr="00153CFA">
              <w:rPr>
                <w:rFonts w:asciiTheme="minorHAnsi" w:hAnsiTheme="minorHAnsi" w:cstheme="minorHAnsi"/>
                <w:i w:val="0"/>
                <w:color w:val="auto"/>
                <w:szCs w:val="22"/>
              </w:rPr>
              <w:t>Ramps</w:t>
            </w:r>
          </w:p>
          <w:p w:rsidR="00153CFA" w:rsidRPr="00153CFA" w:rsidRDefault="00153CFA" w:rsidP="00153CFA">
            <w:pPr>
              <w:pStyle w:val="Caption1"/>
              <w:numPr>
                <w:ilvl w:val="0"/>
                <w:numId w:val="5"/>
              </w:numPr>
              <w:spacing w:before="0"/>
              <w:rPr>
                <w:rFonts w:asciiTheme="minorHAnsi" w:hAnsiTheme="minorHAnsi" w:cstheme="minorHAnsi"/>
                <w:i w:val="0"/>
                <w:color w:val="auto"/>
                <w:szCs w:val="22"/>
              </w:rPr>
            </w:pPr>
            <w:r w:rsidRPr="00153CFA">
              <w:rPr>
                <w:rFonts w:asciiTheme="minorHAnsi" w:hAnsiTheme="minorHAnsi" w:cstheme="minorHAnsi"/>
                <w:i w:val="0"/>
                <w:color w:val="auto"/>
                <w:szCs w:val="22"/>
              </w:rPr>
              <w:t>Elevators</w:t>
            </w:r>
          </w:p>
          <w:p w:rsidR="00153CFA" w:rsidRPr="00153CFA" w:rsidRDefault="00153CFA" w:rsidP="00153CFA">
            <w:pPr>
              <w:pStyle w:val="Caption1"/>
              <w:numPr>
                <w:ilvl w:val="0"/>
                <w:numId w:val="5"/>
              </w:numPr>
              <w:spacing w:before="0"/>
              <w:rPr>
                <w:rFonts w:asciiTheme="minorHAnsi" w:hAnsiTheme="minorHAnsi" w:cstheme="minorHAnsi"/>
                <w:i w:val="0"/>
                <w:color w:val="auto"/>
                <w:szCs w:val="22"/>
              </w:rPr>
            </w:pPr>
            <w:r w:rsidRPr="00153CFA">
              <w:rPr>
                <w:rFonts w:asciiTheme="minorHAnsi" w:hAnsiTheme="minorHAnsi" w:cstheme="minorHAnsi"/>
                <w:i w:val="0"/>
                <w:color w:val="auto"/>
                <w:szCs w:val="22"/>
              </w:rPr>
              <w:t>Corridor width</w:t>
            </w:r>
          </w:p>
          <w:p w:rsidR="00153CFA" w:rsidRPr="00153CFA" w:rsidRDefault="00153CFA" w:rsidP="00153CFA">
            <w:pPr>
              <w:pStyle w:val="Caption1"/>
              <w:numPr>
                <w:ilvl w:val="0"/>
                <w:numId w:val="5"/>
              </w:numPr>
              <w:spacing w:before="0"/>
              <w:rPr>
                <w:rFonts w:asciiTheme="minorHAnsi" w:hAnsiTheme="minorHAnsi" w:cstheme="minorHAnsi"/>
                <w:i w:val="0"/>
                <w:color w:val="auto"/>
                <w:szCs w:val="22"/>
              </w:rPr>
            </w:pPr>
            <w:r w:rsidRPr="00153CFA">
              <w:rPr>
                <w:rFonts w:asciiTheme="minorHAnsi" w:hAnsiTheme="minorHAnsi" w:cstheme="minorHAnsi"/>
                <w:i w:val="0"/>
                <w:color w:val="auto"/>
                <w:szCs w:val="22"/>
              </w:rPr>
              <w:t>Parking spaces will be made available on both sites if required</w:t>
            </w:r>
            <w:commentRangeStart w:id="9"/>
            <w:commentRangeEnd w:id="9"/>
          </w:p>
          <w:p w:rsidR="00153CFA" w:rsidRPr="00153CFA" w:rsidRDefault="00153CFA" w:rsidP="00153CFA">
            <w:pPr>
              <w:pStyle w:val="Caption1"/>
              <w:numPr>
                <w:ilvl w:val="0"/>
                <w:numId w:val="5"/>
              </w:numPr>
              <w:spacing w:before="0"/>
              <w:rPr>
                <w:rFonts w:asciiTheme="minorHAnsi" w:hAnsiTheme="minorHAnsi" w:cstheme="minorHAnsi"/>
                <w:i w:val="0"/>
                <w:color w:val="auto"/>
                <w:szCs w:val="22"/>
              </w:rPr>
            </w:pPr>
            <w:r w:rsidRPr="00153CFA">
              <w:rPr>
                <w:rFonts w:asciiTheme="minorHAnsi" w:hAnsiTheme="minorHAnsi" w:cstheme="minorHAnsi"/>
                <w:i w:val="0"/>
                <w:color w:val="auto"/>
                <w:szCs w:val="22"/>
              </w:rPr>
              <w:t>Disabled toilets and changing facilities on both sites</w:t>
            </w:r>
          </w:p>
          <w:p w:rsidR="00153CFA" w:rsidRPr="00153CFA" w:rsidRDefault="00153CFA" w:rsidP="00153CFA">
            <w:pPr>
              <w:pStyle w:val="Caption1"/>
              <w:numPr>
                <w:ilvl w:val="0"/>
                <w:numId w:val="5"/>
              </w:numPr>
              <w:spacing w:before="0"/>
              <w:rPr>
                <w:rFonts w:asciiTheme="minorHAnsi" w:hAnsiTheme="minorHAnsi" w:cstheme="minorHAnsi"/>
                <w:i w:val="0"/>
                <w:color w:val="auto"/>
                <w:szCs w:val="22"/>
              </w:rPr>
            </w:pPr>
            <w:r w:rsidRPr="00153CFA">
              <w:rPr>
                <w:rFonts w:asciiTheme="minorHAnsi" w:hAnsiTheme="minorHAnsi" w:cstheme="minorHAnsi"/>
                <w:i w:val="0"/>
                <w:color w:val="auto"/>
                <w:szCs w:val="22"/>
              </w:rPr>
              <w:t>Library shelves at wheelchair-accessible height</w:t>
            </w:r>
          </w:p>
          <w:p w:rsidR="00153CFA" w:rsidRPr="00153CFA" w:rsidRDefault="00153CFA" w:rsidP="00153CFA">
            <w:pPr>
              <w:pStyle w:val="Caption1"/>
              <w:numPr>
                <w:ilvl w:val="0"/>
                <w:numId w:val="5"/>
              </w:numPr>
              <w:spacing w:before="0"/>
              <w:rPr>
                <w:rFonts w:asciiTheme="minorHAnsi" w:hAnsiTheme="minorHAnsi" w:cstheme="minorHAnsi"/>
                <w:i w:val="0"/>
                <w:color w:val="auto"/>
                <w:szCs w:val="22"/>
              </w:rPr>
            </w:pPr>
            <w:r w:rsidRPr="00153CFA">
              <w:rPr>
                <w:rFonts w:asciiTheme="minorHAnsi" w:hAnsiTheme="minorHAnsi" w:cstheme="minorHAnsi"/>
                <w:i w:val="0"/>
                <w:color w:val="auto"/>
                <w:szCs w:val="22"/>
              </w:rPr>
              <w:t>Automated doors available for wheelchair access</w:t>
            </w:r>
          </w:p>
          <w:p w:rsidR="00153CFA" w:rsidRPr="00153CFA" w:rsidRDefault="00153CFA" w:rsidP="00153CFA">
            <w:pPr>
              <w:pStyle w:val="Caption1"/>
              <w:numPr>
                <w:ilvl w:val="0"/>
                <w:numId w:val="5"/>
              </w:numPr>
              <w:spacing w:before="0"/>
              <w:rPr>
                <w:rFonts w:asciiTheme="minorHAnsi" w:hAnsiTheme="minorHAnsi" w:cstheme="minorHAnsi"/>
                <w:i w:val="0"/>
                <w:color w:val="auto"/>
                <w:szCs w:val="22"/>
              </w:rPr>
            </w:pPr>
            <w:r w:rsidRPr="00153CFA">
              <w:rPr>
                <w:rFonts w:asciiTheme="minorHAnsi" w:hAnsiTheme="minorHAnsi" w:cstheme="minorHAnsi"/>
                <w:i w:val="0"/>
                <w:color w:val="auto"/>
                <w:szCs w:val="22"/>
              </w:rPr>
              <w:t>Acoustic reduction measures</w:t>
            </w:r>
          </w:p>
        </w:tc>
        <w:tc>
          <w:tcPr>
            <w:tcW w:w="2372" w:type="dxa"/>
            <w:gridSpan w:val="2"/>
            <w:shd w:val="clear" w:color="auto" w:fill="auto"/>
          </w:tcPr>
          <w:p w:rsidR="00153CFA" w:rsidRPr="00153CFA" w:rsidRDefault="00153CFA" w:rsidP="00153CFA">
            <w:pPr>
              <w:spacing w:after="80"/>
              <w:rPr>
                <w:rFonts w:asciiTheme="minorHAnsi" w:hAnsiTheme="minorHAnsi" w:cstheme="minorHAnsi"/>
                <w:szCs w:val="22"/>
              </w:rPr>
            </w:pPr>
            <w:r w:rsidRPr="00153CFA">
              <w:rPr>
                <w:rFonts w:asciiTheme="minorHAnsi" w:hAnsiTheme="minorHAnsi" w:cstheme="minorHAnsi"/>
                <w:szCs w:val="22"/>
              </w:rPr>
              <w:t>Maintain the following to ensure they are in good working order and ready for use if needed:</w:t>
            </w:r>
          </w:p>
          <w:p w:rsidR="00153CFA" w:rsidRPr="00153CFA" w:rsidRDefault="00153CFA" w:rsidP="00153CFA">
            <w:pPr>
              <w:pStyle w:val="Caption1"/>
              <w:numPr>
                <w:ilvl w:val="0"/>
                <w:numId w:val="5"/>
              </w:numPr>
              <w:spacing w:before="0" w:after="80"/>
              <w:ind w:left="714" w:hanging="357"/>
              <w:rPr>
                <w:rFonts w:asciiTheme="minorHAnsi" w:hAnsiTheme="minorHAnsi" w:cstheme="minorHAnsi"/>
                <w:i w:val="0"/>
                <w:color w:val="auto"/>
                <w:szCs w:val="22"/>
              </w:rPr>
            </w:pPr>
            <w:r w:rsidRPr="00153CFA">
              <w:rPr>
                <w:rFonts w:asciiTheme="minorHAnsi" w:hAnsiTheme="minorHAnsi" w:cstheme="minorHAnsi"/>
                <w:i w:val="0"/>
                <w:color w:val="auto"/>
                <w:szCs w:val="22"/>
              </w:rPr>
              <w:t>Ramps</w:t>
            </w:r>
          </w:p>
          <w:p w:rsidR="00153CFA" w:rsidRPr="00153CFA" w:rsidRDefault="00153CFA" w:rsidP="00153CFA">
            <w:pPr>
              <w:pStyle w:val="Caption1"/>
              <w:numPr>
                <w:ilvl w:val="0"/>
                <w:numId w:val="5"/>
              </w:numPr>
              <w:spacing w:before="0" w:after="80"/>
              <w:ind w:left="714" w:hanging="357"/>
              <w:rPr>
                <w:rFonts w:asciiTheme="minorHAnsi" w:hAnsiTheme="minorHAnsi" w:cstheme="minorHAnsi"/>
                <w:i w:val="0"/>
                <w:color w:val="auto"/>
                <w:szCs w:val="22"/>
              </w:rPr>
            </w:pPr>
            <w:r w:rsidRPr="00153CFA">
              <w:rPr>
                <w:rFonts w:asciiTheme="minorHAnsi" w:hAnsiTheme="minorHAnsi" w:cstheme="minorHAnsi"/>
                <w:i w:val="0"/>
                <w:color w:val="auto"/>
                <w:szCs w:val="22"/>
              </w:rPr>
              <w:t>Elevators</w:t>
            </w:r>
          </w:p>
          <w:p w:rsidR="00153CFA" w:rsidRPr="00153CFA" w:rsidRDefault="00153CFA" w:rsidP="00153CFA">
            <w:pPr>
              <w:pStyle w:val="Caption1"/>
              <w:numPr>
                <w:ilvl w:val="0"/>
                <w:numId w:val="5"/>
              </w:numPr>
              <w:spacing w:before="0" w:after="80"/>
              <w:ind w:left="714" w:hanging="357"/>
              <w:rPr>
                <w:rFonts w:asciiTheme="minorHAnsi" w:hAnsiTheme="minorHAnsi" w:cstheme="minorHAnsi"/>
                <w:i w:val="0"/>
                <w:color w:val="auto"/>
                <w:szCs w:val="22"/>
              </w:rPr>
            </w:pPr>
            <w:r w:rsidRPr="00153CFA">
              <w:rPr>
                <w:rFonts w:asciiTheme="minorHAnsi" w:hAnsiTheme="minorHAnsi" w:cstheme="minorHAnsi"/>
                <w:i w:val="0"/>
                <w:color w:val="auto"/>
                <w:szCs w:val="22"/>
              </w:rPr>
              <w:t>Corridor width including door sensors</w:t>
            </w:r>
          </w:p>
          <w:p w:rsidR="00153CFA" w:rsidRPr="00153CFA" w:rsidRDefault="00153CFA" w:rsidP="00153CFA">
            <w:pPr>
              <w:pStyle w:val="Caption1"/>
              <w:numPr>
                <w:ilvl w:val="0"/>
                <w:numId w:val="5"/>
              </w:numPr>
              <w:spacing w:before="0" w:after="80"/>
              <w:ind w:left="714" w:hanging="357"/>
              <w:rPr>
                <w:rFonts w:asciiTheme="minorHAnsi" w:hAnsiTheme="minorHAnsi" w:cstheme="minorHAnsi"/>
                <w:i w:val="0"/>
                <w:color w:val="auto"/>
                <w:szCs w:val="22"/>
              </w:rPr>
            </w:pPr>
            <w:r w:rsidRPr="00153CFA">
              <w:rPr>
                <w:rFonts w:asciiTheme="minorHAnsi" w:hAnsiTheme="minorHAnsi" w:cstheme="minorHAnsi"/>
                <w:i w:val="0"/>
                <w:color w:val="auto"/>
                <w:szCs w:val="22"/>
              </w:rPr>
              <w:t>Bollards at the top of steps</w:t>
            </w:r>
          </w:p>
          <w:p w:rsidR="00153CFA" w:rsidRPr="00153CFA" w:rsidRDefault="00153CFA" w:rsidP="00153CFA">
            <w:pPr>
              <w:pStyle w:val="Caption1"/>
              <w:numPr>
                <w:ilvl w:val="0"/>
                <w:numId w:val="5"/>
              </w:numPr>
              <w:spacing w:before="0" w:after="80"/>
              <w:ind w:left="714" w:hanging="357"/>
              <w:rPr>
                <w:rFonts w:asciiTheme="minorHAnsi" w:hAnsiTheme="minorHAnsi" w:cstheme="minorHAnsi"/>
                <w:i w:val="0"/>
                <w:color w:val="auto"/>
                <w:szCs w:val="22"/>
              </w:rPr>
            </w:pPr>
            <w:r w:rsidRPr="00153CFA">
              <w:rPr>
                <w:rFonts w:asciiTheme="minorHAnsi" w:hAnsiTheme="minorHAnsi" w:cstheme="minorHAnsi"/>
                <w:i w:val="0"/>
                <w:color w:val="auto"/>
                <w:szCs w:val="22"/>
              </w:rPr>
              <w:t>Disabled toilets and changing facilities</w:t>
            </w:r>
          </w:p>
          <w:p w:rsidR="00153CFA" w:rsidRPr="00153CFA" w:rsidRDefault="00153CFA" w:rsidP="00153CFA">
            <w:pPr>
              <w:pStyle w:val="Caption1"/>
              <w:numPr>
                <w:ilvl w:val="0"/>
                <w:numId w:val="5"/>
              </w:numPr>
              <w:spacing w:before="0" w:after="80"/>
              <w:ind w:left="714" w:hanging="357"/>
              <w:rPr>
                <w:rFonts w:asciiTheme="minorHAnsi" w:hAnsiTheme="minorHAnsi" w:cstheme="minorHAnsi"/>
                <w:i w:val="0"/>
                <w:color w:val="auto"/>
                <w:szCs w:val="22"/>
              </w:rPr>
            </w:pPr>
            <w:r w:rsidRPr="00153CFA">
              <w:rPr>
                <w:rFonts w:asciiTheme="minorHAnsi" w:hAnsiTheme="minorHAnsi" w:cstheme="minorHAnsi"/>
                <w:i w:val="0"/>
                <w:color w:val="auto"/>
                <w:szCs w:val="22"/>
              </w:rPr>
              <w:t>Hoist</w:t>
            </w:r>
          </w:p>
          <w:p w:rsidR="00153CFA" w:rsidRPr="00153CFA" w:rsidRDefault="00153CFA" w:rsidP="00153CFA">
            <w:pPr>
              <w:pStyle w:val="Caption1"/>
              <w:numPr>
                <w:ilvl w:val="0"/>
                <w:numId w:val="5"/>
              </w:numPr>
              <w:spacing w:before="0" w:after="80"/>
              <w:ind w:left="714" w:hanging="357"/>
              <w:rPr>
                <w:rFonts w:asciiTheme="minorHAnsi" w:hAnsiTheme="minorHAnsi" w:cstheme="minorHAnsi"/>
                <w:i w:val="0"/>
                <w:color w:val="auto"/>
                <w:szCs w:val="22"/>
              </w:rPr>
            </w:pPr>
            <w:r w:rsidRPr="00153CFA">
              <w:rPr>
                <w:rFonts w:asciiTheme="minorHAnsi" w:hAnsiTheme="minorHAnsi" w:cstheme="minorHAnsi"/>
                <w:i w:val="0"/>
                <w:color w:val="auto"/>
                <w:szCs w:val="22"/>
              </w:rPr>
              <w:t>Desk height adjustors</w:t>
            </w:r>
          </w:p>
          <w:p w:rsidR="00153CFA" w:rsidRPr="00153CFA" w:rsidRDefault="00153CFA" w:rsidP="00153CFA">
            <w:pPr>
              <w:pStyle w:val="Caption1"/>
              <w:numPr>
                <w:ilvl w:val="0"/>
                <w:numId w:val="5"/>
              </w:numPr>
              <w:spacing w:before="0" w:after="80"/>
              <w:ind w:left="714" w:hanging="357"/>
              <w:rPr>
                <w:rFonts w:asciiTheme="minorHAnsi" w:hAnsiTheme="minorHAnsi" w:cstheme="minorHAnsi"/>
                <w:i w:val="0"/>
                <w:color w:val="auto"/>
                <w:szCs w:val="22"/>
              </w:rPr>
            </w:pPr>
            <w:r w:rsidRPr="00153CFA">
              <w:rPr>
                <w:rFonts w:asciiTheme="minorHAnsi" w:hAnsiTheme="minorHAnsi" w:cstheme="minorHAnsi"/>
                <w:i w:val="0"/>
                <w:color w:val="auto"/>
                <w:szCs w:val="22"/>
              </w:rPr>
              <w:t>Amphitheatre fencing / protection</w:t>
            </w:r>
          </w:p>
          <w:p w:rsidR="00153CFA" w:rsidRPr="00153CFA" w:rsidRDefault="00153CFA" w:rsidP="00153CFA">
            <w:pPr>
              <w:pStyle w:val="Caption1"/>
              <w:numPr>
                <w:ilvl w:val="0"/>
                <w:numId w:val="5"/>
              </w:numPr>
              <w:spacing w:before="0" w:after="80"/>
              <w:ind w:left="714" w:hanging="357"/>
              <w:rPr>
                <w:rFonts w:asciiTheme="minorHAnsi" w:hAnsiTheme="minorHAnsi" w:cstheme="minorHAnsi"/>
                <w:i w:val="0"/>
                <w:color w:val="auto"/>
                <w:szCs w:val="22"/>
              </w:rPr>
            </w:pPr>
            <w:r w:rsidRPr="00153CFA">
              <w:rPr>
                <w:rFonts w:asciiTheme="minorHAnsi" w:hAnsiTheme="minorHAnsi" w:cstheme="minorHAnsi"/>
                <w:i w:val="0"/>
                <w:color w:val="auto"/>
                <w:szCs w:val="22"/>
              </w:rPr>
              <w:t xml:space="preserve">Carpeting and tennis balls on chair legs when on </w:t>
            </w:r>
            <w:proofErr w:type="spellStart"/>
            <w:proofErr w:type="gramStart"/>
            <w:r w:rsidRPr="00153CFA">
              <w:rPr>
                <w:rFonts w:asciiTheme="minorHAnsi" w:hAnsiTheme="minorHAnsi" w:cstheme="minorHAnsi"/>
                <w:i w:val="0"/>
                <w:color w:val="auto"/>
                <w:szCs w:val="22"/>
              </w:rPr>
              <w:t>non carpeted</w:t>
            </w:r>
            <w:proofErr w:type="spellEnd"/>
            <w:proofErr w:type="gramEnd"/>
            <w:r w:rsidRPr="00153CFA">
              <w:rPr>
                <w:rFonts w:asciiTheme="minorHAnsi" w:hAnsiTheme="minorHAnsi" w:cstheme="minorHAnsi"/>
                <w:i w:val="0"/>
                <w:color w:val="auto"/>
                <w:szCs w:val="22"/>
              </w:rPr>
              <w:t xml:space="preserve"> surfaces</w:t>
            </w:r>
          </w:p>
        </w:tc>
        <w:tc>
          <w:tcPr>
            <w:tcW w:w="2242" w:type="dxa"/>
            <w:gridSpan w:val="2"/>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Ongoing contracts to be agreed.</w:t>
            </w:r>
          </w:p>
        </w:tc>
        <w:tc>
          <w:tcPr>
            <w:tcW w:w="1520" w:type="dxa"/>
            <w:gridSpan w:val="2"/>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AL / CB / RA</w:t>
            </w:r>
          </w:p>
        </w:tc>
        <w:tc>
          <w:tcPr>
            <w:tcW w:w="1244" w:type="dxa"/>
            <w:gridSpan w:val="2"/>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On going</w:t>
            </w:r>
          </w:p>
        </w:tc>
        <w:tc>
          <w:tcPr>
            <w:tcW w:w="2128" w:type="dxa"/>
          </w:tcPr>
          <w:p w:rsidR="00153CFA" w:rsidRPr="00153CFA" w:rsidRDefault="00153CFA" w:rsidP="000B4859">
            <w:pPr>
              <w:rPr>
                <w:rFonts w:asciiTheme="minorHAnsi" w:hAnsiTheme="minorHAnsi" w:cstheme="minorHAnsi"/>
                <w:szCs w:val="22"/>
              </w:rPr>
            </w:pPr>
            <w:r w:rsidRPr="00153CFA">
              <w:rPr>
                <w:rFonts w:asciiTheme="minorHAnsi" w:hAnsiTheme="minorHAnsi" w:cstheme="minorHAnsi"/>
                <w:szCs w:val="22"/>
              </w:rPr>
              <w:t>School is accessible and meets the needs of pupils.</w:t>
            </w:r>
          </w:p>
        </w:tc>
      </w:tr>
    </w:tbl>
    <w:p w:rsidR="00153CFA" w:rsidRPr="00153CFA" w:rsidRDefault="00153CFA" w:rsidP="00153CFA">
      <w:pPr>
        <w:rPr>
          <w:rFonts w:asciiTheme="minorHAnsi" w:hAnsiTheme="minorHAnsi" w:cstheme="minorHAnsi"/>
          <w:sz w:val="22"/>
          <w:szCs w:val="22"/>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98"/>
        <w:gridCol w:w="3149"/>
        <w:gridCol w:w="2272"/>
        <w:gridCol w:w="2267"/>
        <w:gridCol w:w="1528"/>
        <w:gridCol w:w="1252"/>
        <w:gridCol w:w="2147"/>
      </w:tblGrid>
      <w:tr w:rsidR="00153CFA" w:rsidRPr="00153CFA" w:rsidTr="00153CFA">
        <w:tc>
          <w:tcPr>
            <w:tcW w:w="1985" w:type="dxa"/>
            <w:shd w:val="clear" w:color="auto" w:fill="D9D9D9" w:themeFill="background1" w:themeFillShade="D9"/>
          </w:tcPr>
          <w:p w:rsidR="00153CFA" w:rsidRPr="00153CFA" w:rsidRDefault="00153CFA" w:rsidP="000B4859">
            <w:pPr>
              <w:jc w:val="center"/>
              <w:rPr>
                <w:rFonts w:asciiTheme="minorHAnsi" w:hAnsiTheme="minorHAnsi" w:cstheme="minorHAnsi"/>
                <w:b/>
                <w:sz w:val="22"/>
                <w:szCs w:val="22"/>
              </w:rPr>
            </w:pPr>
            <w:r w:rsidRPr="00153CFA">
              <w:rPr>
                <w:rFonts w:asciiTheme="minorHAnsi" w:hAnsiTheme="minorHAnsi" w:cstheme="minorHAnsi"/>
                <w:b/>
                <w:sz w:val="22"/>
                <w:szCs w:val="22"/>
              </w:rPr>
              <w:t>Aim</w:t>
            </w:r>
          </w:p>
        </w:tc>
        <w:tc>
          <w:tcPr>
            <w:tcW w:w="3260" w:type="dxa"/>
            <w:shd w:val="clear" w:color="auto" w:fill="D9D9D9" w:themeFill="background1" w:themeFillShade="D9"/>
          </w:tcPr>
          <w:p w:rsidR="00153CFA" w:rsidRPr="00153CFA" w:rsidRDefault="00153CFA" w:rsidP="000B4859">
            <w:pPr>
              <w:jc w:val="center"/>
              <w:rPr>
                <w:rFonts w:asciiTheme="minorHAnsi" w:hAnsiTheme="minorHAnsi" w:cstheme="minorHAnsi"/>
                <w:b/>
                <w:sz w:val="22"/>
                <w:szCs w:val="22"/>
              </w:rPr>
            </w:pPr>
            <w:r w:rsidRPr="00153CFA">
              <w:rPr>
                <w:rFonts w:asciiTheme="minorHAnsi" w:hAnsiTheme="minorHAnsi" w:cstheme="minorHAnsi"/>
                <w:b/>
                <w:sz w:val="22"/>
                <w:szCs w:val="22"/>
              </w:rPr>
              <w:t>Current good practice</w:t>
            </w:r>
          </w:p>
          <w:p w:rsidR="00153CFA" w:rsidRPr="00153CFA" w:rsidRDefault="00153CFA" w:rsidP="000B4859">
            <w:pPr>
              <w:jc w:val="center"/>
              <w:rPr>
                <w:rFonts w:asciiTheme="minorHAnsi" w:hAnsiTheme="minorHAnsi" w:cstheme="minorHAnsi"/>
                <w:sz w:val="22"/>
                <w:szCs w:val="22"/>
              </w:rPr>
            </w:pPr>
            <w:r w:rsidRPr="00153CFA">
              <w:rPr>
                <w:rFonts w:asciiTheme="minorHAnsi" w:hAnsiTheme="minorHAnsi" w:cstheme="minorHAnsi"/>
                <w:sz w:val="22"/>
                <w:szCs w:val="22"/>
              </w:rPr>
              <w:t>Include established practice and practice under development</w:t>
            </w:r>
          </w:p>
          <w:p w:rsidR="00153CFA" w:rsidRPr="00153CFA" w:rsidRDefault="00153CFA" w:rsidP="000B4859">
            <w:pPr>
              <w:jc w:val="center"/>
              <w:rPr>
                <w:rFonts w:asciiTheme="minorHAnsi" w:hAnsiTheme="minorHAnsi" w:cstheme="minorHAnsi"/>
                <w:b/>
                <w:sz w:val="22"/>
                <w:szCs w:val="22"/>
              </w:rPr>
            </w:pPr>
          </w:p>
        </w:tc>
        <w:tc>
          <w:tcPr>
            <w:tcW w:w="2410" w:type="dxa"/>
            <w:shd w:val="clear" w:color="auto" w:fill="D9D9D9" w:themeFill="background1" w:themeFillShade="D9"/>
          </w:tcPr>
          <w:p w:rsidR="00153CFA" w:rsidRPr="00153CFA" w:rsidRDefault="00153CFA" w:rsidP="000B4859">
            <w:pPr>
              <w:jc w:val="center"/>
              <w:rPr>
                <w:rFonts w:asciiTheme="minorHAnsi" w:hAnsiTheme="minorHAnsi" w:cstheme="minorHAnsi"/>
                <w:b/>
                <w:sz w:val="22"/>
                <w:szCs w:val="22"/>
              </w:rPr>
            </w:pPr>
            <w:r w:rsidRPr="00153CFA">
              <w:rPr>
                <w:rFonts w:asciiTheme="minorHAnsi" w:hAnsiTheme="minorHAnsi" w:cstheme="minorHAnsi"/>
                <w:b/>
                <w:sz w:val="22"/>
                <w:szCs w:val="22"/>
              </w:rPr>
              <w:t>Objectives</w:t>
            </w:r>
          </w:p>
          <w:p w:rsidR="00153CFA" w:rsidRPr="00153CFA" w:rsidRDefault="00153CFA" w:rsidP="000B4859">
            <w:pPr>
              <w:jc w:val="center"/>
              <w:rPr>
                <w:rFonts w:asciiTheme="minorHAnsi" w:hAnsiTheme="minorHAnsi" w:cstheme="minorHAnsi"/>
                <w:sz w:val="22"/>
                <w:szCs w:val="22"/>
              </w:rPr>
            </w:pPr>
            <w:r w:rsidRPr="00153CFA">
              <w:rPr>
                <w:rFonts w:asciiTheme="minorHAnsi" w:hAnsiTheme="minorHAnsi" w:cstheme="minorHAnsi"/>
                <w:sz w:val="22"/>
                <w:szCs w:val="22"/>
              </w:rPr>
              <w:t>State short, medium and long-term objectives</w:t>
            </w:r>
          </w:p>
        </w:tc>
        <w:tc>
          <w:tcPr>
            <w:tcW w:w="2405" w:type="dxa"/>
            <w:shd w:val="clear" w:color="auto" w:fill="D9D9D9" w:themeFill="background1" w:themeFillShade="D9"/>
          </w:tcPr>
          <w:p w:rsidR="00153CFA" w:rsidRPr="00153CFA" w:rsidRDefault="00153CFA" w:rsidP="000B4859">
            <w:pPr>
              <w:jc w:val="center"/>
              <w:rPr>
                <w:rFonts w:asciiTheme="minorHAnsi" w:hAnsiTheme="minorHAnsi" w:cstheme="minorHAnsi"/>
                <w:b/>
                <w:sz w:val="22"/>
                <w:szCs w:val="22"/>
              </w:rPr>
            </w:pPr>
            <w:r w:rsidRPr="00153CFA">
              <w:rPr>
                <w:rFonts w:asciiTheme="minorHAnsi" w:hAnsiTheme="minorHAnsi" w:cstheme="minorHAnsi"/>
                <w:b/>
                <w:sz w:val="22"/>
                <w:szCs w:val="22"/>
              </w:rPr>
              <w:t>Actions to be taken</w:t>
            </w:r>
          </w:p>
        </w:tc>
        <w:tc>
          <w:tcPr>
            <w:tcW w:w="1564" w:type="dxa"/>
            <w:shd w:val="clear" w:color="auto" w:fill="D9D9D9" w:themeFill="background1" w:themeFillShade="D9"/>
          </w:tcPr>
          <w:p w:rsidR="00153CFA" w:rsidRPr="00153CFA" w:rsidRDefault="00153CFA" w:rsidP="000B4859">
            <w:pPr>
              <w:jc w:val="center"/>
              <w:rPr>
                <w:rFonts w:asciiTheme="minorHAnsi" w:hAnsiTheme="minorHAnsi" w:cstheme="minorHAnsi"/>
                <w:b/>
                <w:sz w:val="22"/>
                <w:szCs w:val="22"/>
              </w:rPr>
            </w:pPr>
            <w:r w:rsidRPr="00153CFA">
              <w:rPr>
                <w:rFonts w:asciiTheme="minorHAnsi" w:hAnsiTheme="minorHAnsi" w:cstheme="minorHAnsi"/>
                <w:b/>
                <w:sz w:val="22"/>
                <w:szCs w:val="22"/>
              </w:rPr>
              <w:t>Person responsible</w:t>
            </w:r>
          </w:p>
        </w:tc>
        <w:tc>
          <w:tcPr>
            <w:tcW w:w="1276" w:type="dxa"/>
            <w:shd w:val="clear" w:color="auto" w:fill="D9D9D9" w:themeFill="background1" w:themeFillShade="D9"/>
          </w:tcPr>
          <w:p w:rsidR="00153CFA" w:rsidRPr="00153CFA" w:rsidRDefault="00153CFA" w:rsidP="000B4859">
            <w:pPr>
              <w:jc w:val="center"/>
              <w:rPr>
                <w:rFonts w:asciiTheme="minorHAnsi" w:hAnsiTheme="minorHAnsi" w:cstheme="minorHAnsi"/>
                <w:b/>
                <w:sz w:val="22"/>
                <w:szCs w:val="22"/>
              </w:rPr>
            </w:pPr>
            <w:r w:rsidRPr="00153CFA">
              <w:rPr>
                <w:rFonts w:asciiTheme="minorHAnsi" w:hAnsiTheme="minorHAnsi" w:cstheme="minorHAnsi"/>
                <w:b/>
                <w:sz w:val="22"/>
                <w:szCs w:val="22"/>
              </w:rPr>
              <w:t>Date to complete actions by</w:t>
            </w:r>
          </w:p>
        </w:tc>
        <w:tc>
          <w:tcPr>
            <w:tcW w:w="2268" w:type="dxa"/>
            <w:shd w:val="clear" w:color="auto" w:fill="D9D9D9" w:themeFill="background1" w:themeFillShade="D9"/>
          </w:tcPr>
          <w:p w:rsidR="00153CFA" w:rsidRPr="00153CFA" w:rsidRDefault="00153CFA" w:rsidP="000B4859">
            <w:pPr>
              <w:jc w:val="center"/>
              <w:rPr>
                <w:rFonts w:asciiTheme="minorHAnsi" w:hAnsiTheme="minorHAnsi" w:cstheme="minorHAnsi"/>
                <w:b/>
                <w:sz w:val="22"/>
                <w:szCs w:val="22"/>
              </w:rPr>
            </w:pPr>
            <w:r w:rsidRPr="00153CFA">
              <w:rPr>
                <w:rFonts w:asciiTheme="minorHAnsi" w:hAnsiTheme="minorHAnsi" w:cstheme="minorHAnsi"/>
                <w:b/>
                <w:sz w:val="22"/>
                <w:szCs w:val="22"/>
              </w:rPr>
              <w:t>Success criteria</w:t>
            </w:r>
          </w:p>
        </w:tc>
      </w:tr>
      <w:tr w:rsidR="00153CFA" w:rsidRPr="00153CFA" w:rsidTr="000B4859">
        <w:tc>
          <w:tcPr>
            <w:tcW w:w="1985" w:type="dxa"/>
            <w:shd w:val="clear" w:color="auto" w:fill="auto"/>
          </w:tcPr>
          <w:p w:rsidR="00153CFA" w:rsidRPr="00153CFA" w:rsidRDefault="00153CFA" w:rsidP="000B4859">
            <w:pPr>
              <w:rPr>
                <w:rFonts w:asciiTheme="minorHAnsi" w:hAnsiTheme="minorHAnsi" w:cstheme="minorHAnsi"/>
                <w:sz w:val="22"/>
                <w:szCs w:val="22"/>
              </w:rPr>
            </w:pPr>
            <w:r w:rsidRPr="00153CFA">
              <w:rPr>
                <w:rFonts w:asciiTheme="minorHAnsi" w:hAnsiTheme="minorHAnsi" w:cstheme="minorHAnsi"/>
                <w:sz w:val="22"/>
                <w:szCs w:val="22"/>
              </w:rPr>
              <w:t>Improve the delivery of information to pupils with a disability</w:t>
            </w:r>
          </w:p>
          <w:p w:rsidR="00153CFA" w:rsidRPr="00153CFA" w:rsidRDefault="00153CFA" w:rsidP="000B4859">
            <w:pPr>
              <w:rPr>
                <w:rFonts w:asciiTheme="minorHAnsi" w:hAnsiTheme="minorHAnsi" w:cstheme="minorHAnsi"/>
                <w:sz w:val="22"/>
                <w:szCs w:val="22"/>
              </w:rPr>
            </w:pPr>
          </w:p>
        </w:tc>
        <w:tc>
          <w:tcPr>
            <w:tcW w:w="3260" w:type="dxa"/>
          </w:tcPr>
          <w:p w:rsidR="00153CFA" w:rsidRPr="00153CFA" w:rsidRDefault="00153CFA" w:rsidP="000B4859">
            <w:pPr>
              <w:pStyle w:val="Caption1"/>
              <w:rPr>
                <w:rFonts w:asciiTheme="minorHAnsi" w:hAnsiTheme="minorHAnsi" w:cstheme="minorHAnsi"/>
                <w:i w:val="0"/>
                <w:color w:val="auto"/>
                <w:sz w:val="22"/>
                <w:szCs w:val="22"/>
              </w:rPr>
            </w:pPr>
            <w:r w:rsidRPr="00153CFA">
              <w:rPr>
                <w:rFonts w:asciiTheme="minorHAnsi" w:hAnsiTheme="minorHAnsi" w:cstheme="minorHAnsi"/>
                <w:i w:val="0"/>
                <w:color w:val="auto"/>
                <w:sz w:val="22"/>
                <w:szCs w:val="22"/>
              </w:rPr>
              <w:t>Our school uses a range of communication methods to ensure information is accessible. This includes:</w:t>
            </w:r>
          </w:p>
          <w:p w:rsidR="00153CFA" w:rsidRPr="00153CFA" w:rsidRDefault="00153CFA" w:rsidP="000B4859">
            <w:pPr>
              <w:pStyle w:val="Caption1"/>
              <w:numPr>
                <w:ilvl w:val="0"/>
                <w:numId w:val="4"/>
              </w:numPr>
              <w:rPr>
                <w:rFonts w:asciiTheme="minorHAnsi" w:hAnsiTheme="minorHAnsi" w:cstheme="minorHAnsi"/>
                <w:i w:val="0"/>
                <w:color w:val="auto"/>
                <w:sz w:val="22"/>
                <w:szCs w:val="22"/>
              </w:rPr>
            </w:pPr>
            <w:r w:rsidRPr="00153CFA">
              <w:rPr>
                <w:rFonts w:asciiTheme="minorHAnsi" w:hAnsiTheme="minorHAnsi" w:cstheme="minorHAnsi"/>
                <w:i w:val="0"/>
                <w:color w:val="auto"/>
                <w:sz w:val="22"/>
                <w:szCs w:val="22"/>
              </w:rPr>
              <w:t>Internal signage for visual timetables</w:t>
            </w:r>
          </w:p>
          <w:p w:rsidR="00153CFA" w:rsidRPr="00153CFA" w:rsidRDefault="00153CFA" w:rsidP="000B4859">
            <w:pPr>
              <w:pStyle w:val="Caption1"/>
              <w:numPr>
                <w:ilvl w:val="0"/>
                <w:numId w:val="4"/>
              </w:numPr>
              <w:rPr>
                <w:rFonts w:asciiTheme="minorHAnsi" w:hAnsiTheme="minorHAnsi" w:cstheme="minorHAnsi"/>
                <w:i w:val="0"/>
                <w:color w:val="auto"/>
                <w:sz w:val="22"/>
                <w:szCs w:val="22"/>
              </w:rPr>
            </w:pPr>
            <w:r w:rsidRPr="00153CFA">
              <w:rPr>
                <w:rFonts w:asciiTheme="minorHAnsi" w:hAnsiTheme="minorHAnsi" w:cstheme="minorHAnsi"/>
                <w:i w:val="0"/>
                <w:color w:val="auto"/>
                <w:sz w:val="22"/>
                <w:szCs w:val="22"/>
              </w:rPr>
              <w:t>Large print resources - if necessary</w:t>
            </w:r>
          </w:p>
          <w:p w:rsidR="00153CFA" w:rsidRPr="00153CFA" w:rsidRDefault="00153CFA" w:rsidP="000B4859">
            <w:pPr>
              <w:pStyle w:val="Caption1"/>
              <w:numPr>
                <w:ilvl w:val="0"/>
                <w:numId w:val="4"/>
              </w:numPr>
              <w:rPr>
                <w:rFonts w:asciiTheme="minorHAnsi" w:hAnsiTheme="minorHAnsi" w:cstheme="minorHAnsi"/>
                <w:i w:val="0"/>
                <w:color w:val="auto"/>
                <w:sz w:val="22"/>
                <w:szCs w:val="22"/>
              </w:rPr>
            </w:pPr>
            <w:r w:rsidRPr="00153CFA">
              <w:rPr>
                <w:rFonts w:asciiTheme="minorHAnsi" w:hAnsiTheme="minorHAnsi" w:cstheme="minorHAnsi"/>
                <w:i w:val="0"/>
                <w:color w:val="auto"/>
                <w:sz w:val="22"/>
                <w:szCs w:val="22"/>
              </w:rPr>
              <w:t>Hearing devices for children with hearing difficulties - if necessary</w:t>
            </w:r>
          </w:p>
          <w:p w:rsidR="00153CFA" w:rsidRPr="00153CFA" w:rsidRDefault="00153CFA" w:rsidP="000B4859">
            <w:pPr>
              <w:pStyle w:val="Caption1"/>
              <w:numPr>
                <w:ilvl w:val="0"/>
                <w:numId w:val="4"/>
              </w:numPr>
              <w:rPr>
                <w:rFonts w:asciiTheme="minorHAnsi" w:hAnsiTheme="minorHAnsi" w:cstheme="minorHAnsi"/>
                <w:i w:val="0"/>
                <w:color w:val="auto"/>
                <w:sz w:val="22"/>
                <w:szCs w:val="22"/>
              </w:rPr>
            </w:pPr>
            <w:r w:rsidRPr="00153CFA">
              <w:rPr>
                <w:rFonts w:asciiTheme="minorHAnsi" w:hAnsiTheme="minorHAnsi" w:cstheme="minorHAnsi"/>
                <w:i w:val="0"/>
                <w:color w:val="auto"/>
                <w:sz w:val="22"/>
                <w:szCs w:val="22"/>
              </w:rPr>
              <w:t>Pictorial or symbolic representations</w:t>
            </w:r>
          </w:p>
        </w:tc>
        <w:tc>
          <w:tcPr>
            <w:tcW w:w="2410" w:type="dxa"/>
            <w:shd w:val="clear" w:color="auto" w:fill="auto"/>
          </w:tcPr>
          <w:p w:rsidR="00153CFA" w:rsidRPr="00153CFA" w:rsidRDefault="00153CFA" w:rsidP="000B4859">
            <w:pPr>
              <w:rPr>
                <w:rFonts w:asciiTheme="minorHAnsi" w:hAnsiTheme="minorHAnsi" w:cstheme="minorHAnsi"/>
                <w:sz w:val="22"/>
                <w:szCs w:val="22"/>
              </w:rPr>
            </w:pPr>
            <w:r w:rsidRPr="00153CFA">
              <w:rPr>
                <w:rFonts w:asciiTheme="minorHAnsi" w:hAnsiTheme="minorHAnsi" w:cstheme="minorHAnsi"/>
                <w:sz w:val="22"/>
                <w:szCs w:val="22"/>
              </w:rPr>
              <w:t>To ensure that our information is accessible for pupils with a disability</w:t>
            </w:r>
          </w:p>
        </w:tc>
        <w:tc>
          <w:tcPr>
            <w:tcW w:w="2405" w:type="dxa"/>
          </w:tcPr>
          <w:p w:rsidR="00153CFA" w:rsidRPr="00153CFA" w:rsidRDefault="00153CFA" w:rsidP="000B4859">
            <w:pPr>
              <w:rPr>
                <w:rFonts w:asciiTheme="minorHAnsi" w:hAnsiTheme="minorHAnsi" w:cstheme="minorHAnsi"/>
                <w:sz w:val="22"/>
                <w:szCs w:val="22"/>
              </w:rPr>
            </w:pPr>
            <w:r w:rsidRPr="00153CFA">
              <w:rPr>
                <w:rFonts w:asciiTheme="minorHAnsi" w:hAnsiTheme="minorHAnsi" w:cstheme="minorHAnsi"/>
                <w:sz w:val="22"/>
                <w:szCs w:val="22"/>
              </w:rPr>
              <w:t>Signage to be extended into communal areas, if and when appropriate</w:t>
            </w:r>
          </w:p>
        </w:tc>
        <w:tc>
          <w:tcPr>
            <w:tcW w:w="1564" w:type="dxa"/>
          </w:tcPr>
          <w:p w:rsidR="00153CFA" w:rsidRPr="00153CFA" w:rsidRDefault="00153CFA" w:rsidP="000B4859">
            <w:pPr>
              <w:rPr>
                <w:rFonts w:asciiTheme="minorHAnsi" w:hAnsiTheme="minorHAnsi" w:cstheme="minorHAnsi"/>
                <w:sz w:val="22"/>
                <w:szCs w:val="22"/>
              </w:rPr>
            </w:pPr>
            <w:r w:rsidRPr="00153CFA">
              <w:rPr>
                <w:rFonts w:asciiTheme="minorHAnsi" w:hAnsiTheme="minorHAnsi" w:cstheme="minorHAnsi"/>
                <w:sz w:val="22"/>
                <w:szCs w:val="22"/>
              </w:rPr>
              <w:t>Display lead</w:t>
            </w:r>
          </w:p>
        </w:tc>
        <w:tc>
          <w:tcPr>
            <w:tcW w:w="1276" w:type="dxa"/>
          </w:tcPr>
          <w:p w:rsidR="00153CFA" w:rsidRPr="00153CFA" w:rsidRDefault="00153CFA" w:rsidP="000B4859">
            <w:pPr>
              <w:rPr>
                <w:rFonts w:asciiTheme="minorHAnsi" w:hAnsiTheme="minorHAnsi" w:cstheme="minorHAnsi"/>
                <w:sz w:val="22"/>
                <w:szCs w:val="22"/>
              </w:rPr>
            </w:pPr>
            <w:r w:rsidRPr="00153CFA">
              <w:rPr>
                <w:rFonts w:asciiTheme="minorHAnsi" w:hAnsiTheme="minorHAnsi" w:cstheme="minorHAnsi"/>
                <w:sz w:val="22"/>
                <w:szCs w:val="22"/>
              </w:rPr>
              <w:t>On going</w:t>
            </w:r>
          </w:p>
        </w:tc>
        <w:tc>
          <w:tcPr>
            <w:tcW w:w="2268" w:type="dxa"/>
          </w:tcPr>
          <w:p w:rsidR="00153CFA" w:rsidRPr="00153CFA" w:rsidRDefault="00153CFA" w:rsidP="000B4859">
            <w:pPr>
              <w:rPr>
                <w:rFonts w:asciiTheme="minorHAnsi" w:hAnsiTheme="minorHAnsi" w:cstheme="minorHAnsi"/>
                <w:sz w:val="22"/>
                <w:szCs w:val="22"/>
              </w:rPr>
            </w:pPr>
            <w:r w:rsidRPr="00153CFA">
              <w:rPr>
                <w:rFonts w:asciiTheme="minorHAnsi" w:hAnsiTheme="minorHAnsi" w:cstheme="minorHAnsi"/>
                <w:sz w:val="22"/>
                <w:szCs w:val="22"/>
              </w:rPr>
              <w:t xml:space="preserve">Children can access signage and information </w:t>
            </w:r>
          </w:p>
        </w:tc>
      </w:tr>
    </w:tbl>
    <w:p w:rsidR="00153CFA" w:rsidRPr="00153CFA" w:rsidRDefault="00153CFA" w:rsidP="00153CFA">
      <w:pPr>
        <w:rPr>
          <w:rFonts w:asciiTheme="minorHAnsi" w:hAnsiTheme="minorHAnsi" w:cstheme="minorHAnsi"/>
          <w:sz w:val="22"/>
          <w:szCs w:val="22"/>
        </w:rPr>
      </w:pPr>
    </w:p>
    <w:p w:rsidR="00991E1E" w:rsidRPr="00991E1E" w:rsidRDefault="00991E1E" w:rsidP="00991E1E">
      <w:pPr>
        <w:pBdr>
          <w:top w:val="single" w:sz="4" w:space="1" w:color="auto"/>
          <w:left w:val="single" w:sz="4" w:space="10" w:color="auto"/>
          <w:bottom w:val="single" w:sz="4" w:space="1" w:color="auto"/>
          <w:right w:val="single" w:sz="4" w:space="4" w:color="auto"/>
        </w:pBdr>
        <w:spacing w:before="0" w:after="0"/>
        <w:rPr>
          <w:rFonts w:asciiTheme="minorHAnsi" w:eastAsia="Calibri" w:hAnsiTheme="minorHAnsi" w:cs="Arial"/>
          <w:b/>
          <w:sz w:val="24"/>
          <w:lang w:val="en-GB"/>
        </w:rPr>
      </w:pPr>
      <w:r w:rsidRPr="00991E1E">
        <w:rPr>
          <w:rFonts w:asciiTheme="minorHAnsi" w:eastAsia="Calibri" w:hAnsiTheme="minorHAnsi" w:cs="Arial"/>
          <w:b/>
          <w:sz w:val="24"/>
          <w:lang w:val="en-GB"/>
        </w:rPr>
        <w:t>Status</w:t>
      </w:r>
    </w:p>
    <w:p w:rsidR="00991E1E" w:rsidRPr="00991E1E" w:rsidRDefault="00991E1E" w:rsidP="00991E1E">
      <w:pPr>
        <w:numPr>
          <w:ilvl w:val="0"/>
          <w:numId w:val="6"/>
        </w:numPr>
        <w:pBdr>
          <w:top w:val="single" w:sz="4" w:space="1" w:color="auto"/>
          <w:left w:val="single" w:sz="4" w:space="10" w:color="auto"/>
          <w:bottom w:val="single" w:sz="4" w:space="1" w:color="auto"/>
          <w:right w:val="single" w:sz="4" w:space="4" w:color="auto"/>
        </w:pBdr>
        <w:spacing w:before="0" w:after="0"/>
        <w:rPr>
          <w:rFonts w:asciiTheme="minorHAnsi" w:eastAsia="Calibri" w:hAnsiTheme="minorHAnsi" w:cs="Arial"/>
          <w:sz w:val="24"/>
          <w:lang w:val="en-GB"/>
        </w:rPr>
      </w:pPr>
      <w:r w:rsidRPr="00991E1E">
        <w:rPr>
          <w:rFonts w:asciiTheme="minorHAnsi" w:eastAsia="Calibri" w:hAnsiTheme="minorHAnsi" w:cs="Arial"/>
          <w:sz w:val="24"/>
          <w:lang w:val="en-GB"/>
        </w:rPr>
        <w:t>Reviewed by:</w:t>
      </w:r>
      <w:r w:rsidRPr="00991E1E">
        <w:rPr>
          <w:rFonts w:asciiTheme="minorHAnsi" w:eastAsia="Calibri" w:hAnsiTheme="minorHAnsi" w:cs="Arial"/>
          <w:sz w:val="24"/>
          <w:lang w:val="en-GB"/>
        </w:rPr>
        <w:tab/>
        <w:t>Premises, Health &amp; Safety Committee</w:t>
      </w:r>
    </w:p>
    <w:p w:rsidR="00991E1E" w:rsidRPr="00991E1E" w:rsidRDefault="00991E1E" w:rsidP="00991E1E">
      <w:pPr>
        <w:numPr>
          <w:ilvl w:val="0"/>
          <w:numId w:val="6"/>
        </w:numPr>
        <w:pBdr>
          <w:top w:val="single" w:sz="4" w:space="1" w:color="auto"/>
          <w:left w:val="single" w:sz="4" w:space="10" w:color="auto"/>
          <w:bottom w:val="single" w:sz="4" w:space="1" w:color="auto"/>
          <w:right w:val="single" w:sz="4" w:space="4" w:color="auto"/>
        </w:pBdr>
        <w:spacing w:before="0" w:after="0"/>
        <w:rPr>
          <w:rFonts w:asciiTheme="minorHAnsi" w:eastAsia="Calibri" w:hAnsiTheme="minorHAnsi" w:cs="Arial"/>
          <w:sz w:val="24"/>
          <w:lang w:val="en-GB"/>
        </w:rPr>
      </w:pPr>
      <w:r w:rsidRPr="00991E1E">
        <w:rPr>
          <w:rFonts w:asciiTheme="minorHAnsi" w:eastAsia="Calibri" w:hAnsiTheme="minorHAnsi" w:cs="Arial"/>
          <w:sz w:val="24"/>
          <w:lang w:val="en-GB"/>
        </w:rPr>
        <w:t xml:space="preserve">Last reviewed:   </w:t>
      </w:r>
      <w:r w:rsidRPr="00991E1E">
        <w:rPr>
          <w:rFonts w:asciiTheme="minorHAnsi" w:eastAsia="Calibri" w:hAnsiTheme="minorHAnsi" w:cs="Arial"/>
          <w:sz w:val="24"/>
          <w:lang w:val="en-GB"/>
        </w:rPr>
        <w:tab/>
      </w:r>
      <w:r>
        <w:rPr>
          <w:rFonts w:asciiTheme="minorHAnsi" w:eastAsia="Calibri" w:hAnsiTheme="minorHAnsi" w:cs="Arial"/>
          <w:sz w:val="24"/>
          <w:lang w:val="en-GB"/>
        </w:rPr>
        <w:t>Autumn</w:t>
      </w:r>
      <w:r w:rsidRPr="00991E1E">
        <w:rPr>
          <w:rFonts w:asciiTheme="minorHAnsi" w:eastAsia="Calibri" w:hAnsiTheme="minorHAnsi" w:cs="Arial"/>
          <w:sz w:val="24"/>
          <w:lang w:val="en-GB"/>
        </w:rPr>
        <w:t xml:space="preserve"> 2022</w:t>
      </w:r>
    </w:p>
    <w:p w:rsidR="00991E1E" w:rsidRPr="00991E1E" w:rsidRDefault="00991E1E" w:rsidP="00991E1E">
      <w:pPr>
        <w:numPr>
          <w:ilvl w:val="0"/>
          <w:numId w:val="6"/>
        </w:numPr>
        <w:pBdr>
          <w:top w:val="single" w:sz="4" w:space="1" w:color="auto"/>
          <w:left w:val="single" w:sz="4" w:space="10" w:color="auto"/>
          <w:bottom w:val="single" w:sz="4" w:space="1" w:color="auto"/>
          <w:right w:val="single" w:sz="4" w:space="4" w:color="auto"/>
        </w:pBdr>
        <w:spacing w:before="0" w:after="0"/>
        <w:rPr>
          <w:rFonts w:asciiTheme="minorHAnsi" w:eastAsia="Calibri" w:hAnsiTheme="minorHAnsi" w:cs="Arial"/>
          <w:sz w:val="24"/>
          <w:lang w:val="en-GB"/>
        </w:rPr>
      </w:pPr>
      <w:r w:rsidRPr="00991E1E">
        <w:rPr>
          <w:rFonts w:asciiTheme="minorHAnsi" w:eastAsia="Calibri" w:hAnsiTheme="minorHAnsi" w:cs="Arial"/>
          <w:sz w:val="24"/>
          <w:lang w:val="en-GB"/>
        </w:rPr>
        <w:t xml:space="preserve">Next Review:     </w:t>
      </w:r>
      <w:r w:rsidRPr="00991E1E">
        <w:rPr>
          <w:rFonts w:asciiTheme="minorHAnsi" w:eastAsia="Calibri" w:hAnsiTheme="minorHAnsi" w:cs="Arial"/>
          <w:sz w:val="24"/>
          <w:lang w:val="en-GB"/>
        </w:rPr>
        <w:tab/>
      </w:r>
      <w:r>
        <w:rPr>
          <w:rFonts w:asciiTheme="minorHAnsi" w:eastAsia="Calibri" w:hAnsiTheme="minorHAnsi" w:cs="Arial"/>
          <w:sz w:val="24"/>
          <w:lang w:val="en-GB"/>
        </w:rPr>
        <w:t>Autumn</w:t>
      </w:r>
      <w:r w:rsidRPr="00991E1E">
        <w:rPr>
          <w:rFonts w:asciiTheme="minorHAnsi" w:eastAsia="Calibri" w:hAnsiTheme="minorHAnsi" w:cs="Arial"/>
          <w:sz w:val="24"/>
          <w:lang w:val="en-GB"/>
        </w:rPr>
        <w:t xml:space="preserve"> 202</w:t>
      </w:r>
      <w:r>
        <w:rPr>
          <w:rFonts w:asciiTheme="minorHAnsi" w:eastAsia="Calibri" w:hAnsiTheme="minorHAnsi" w:cs="Arial"/>
          <w:sz w:val="24"/>
          <w:lang w:val="en-GB"/>
        </w:rPr>
        <w:t>5</w:t>
      </w:r>
      <w:r w:rsidRPr="00991E1E">
        <w:rPr>
          <w:rFonts w:asciiTheme="minorHAnsi" w:eastAsia="Calibri" w:hAnsiTheme="minorHAnsi" w:cs="Arial"/>
          <w:sz w:val="24"/>
          <w:lang w:val="en-GB"/>
        </w:rPr>
        <w:t xml:space="preserve">    </w:t>
      </w:r>
    </w:p>
    <w:p w:rsidR="004C151C" w:rsidRPr="00153CFA" w:rsidRDefault="004C151C">
      <w:pPr>
        <w:rPr>
          <w:rFonts w:asciiTheme="minorHAnsi" w:hAnsiTheme="minorHAnsi" w:cstheme="minorHAnsi"/>
          <w:sz w:val="22"/>
          <w:szCs w:val="22"/>
        </w:rPr>
      </w:pPr>
      <w:bookmarkStart w:id="10" w:name="_GoBack"/>
      <w:bookmarkEnd w:id="10"/>
    </w:p>
    <w:sectPr w:rsidR="004C151C" w:rsidRPr="00153CFA" w:rsidSect="00153CFA">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CFA" w:rsidRDefault="00153CFA" w:rsidP="00D63372">
      <w:pPr>
        <w:spacing w:after="0"/>
      </w:pPr>
      <w:r>
        <w:separator/>
      </w:r>
    </w:p>
  </w:endnote>
  <w:endnote w:type="continuationSeparator" w:id="0">
    <w:p w:rsidR="00153CFA" w:rsidRDefault="00153CFA" w:rsidP="00D633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FA" w:rsidRDefault="00153C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3CFA" w:rsidRDefault="00153C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FA" w:rsidRDefault="00153C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53CFA" w:rsidRDefault="00153C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D1" w:rsidRPr="00E87ED1" w:rsidRDefault="00E87ED1" w:rsidP="00E87ED1">
    <w:pPr>
      <w:pStyle w:val="Footer"/>
      <w:jc w:val="center"/>
      <w:rPr>
        <w:color w:val="008000"/>
        <w:sz w:val="16"/>
        <w:szCs w:val="16"/>
      </w:rPr>
    </w:pPr>
    <w:r w:rsidRPr="00E87ED1">
      <w:rPr>
        <w:color w:val="008000"/>
        <w:sz w:val="16"/>
        <w:szCs w:val="16"/>
      </w:rPr>
      <w:fldChar w:fldCharType="begin"/>
    </w:r>
    <w:r w:rsidRPr="00E87ED1">
      <w:rPr>
        <w:color w:val="008000"/>
        <w:sz w:val="16"/>
        <w:szCs w:val="16"/>
      </w:rPr>
      <w:instrText xml:space="preserve"> PAGE   \* MERGEFORMAT </w:instrText>
    </w:r>
    <w:r w:rsidRPr="00E87ED1">
      <w:rPr>
        <w:color w:val="008000"/>
        <w:sz w:val="16"/>
        <w:szCs w:val="16"/>
      </w:rPr>
      <w:fldChar w:fldCharType="separate"/>
    </w:r>
    <w:r w:rsidR="008C076E">
      <w:rPr>
        <w:noProof/>
        <w:color w:val="008000"/>
        <w:sz w:val="16"/>
        <w:szCs w:val="16"/>
      </w:rPr>
      <w:t>1</w:t>
    </w:r>
    <w:r w:rsidRPr="00E87ED1">
      <w:rPr>
        <w:color w:val="008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CFA" w:rsidRDefault="00153CFA" w:rsidP="00D63372">
      <w:pPr>
        <w:spacing w:after="0"/>
      </w:pPr>
      <w:r>
        <w:separator/>
      </w:r>
    </w:p>
  </w:footnote>
  <w:footnote w:type="continuationSeparator" w:id="0">
    <w:p w:rsidR="00153CFA" w:rsidRDefault="00153CFA" w:rsidP="00D633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FA" w:rsidRPr="00D63372" w:rsidRDefault="00153CFA" w:rsidP="00153CFA">
    <w:pPr>
      <w:ind w:left="-454"/>
      <w:rPr>
        <w:b/>
        <w:color w:val="009900"/>
        <w:sz w:val="18"/>
        <w:szCs w:val="16"/>
      </w:rPr>
    </w:pPr>
    <w:r>
      <w:rPr>
        <w:noProof/>
        <w:lang w:eastAsia="en-GB"/>
      </w:rPr>
      <w:drawing>
        <wp:anchor distT="0" distB="0" distL="114300" distR="114300" simplePos="0" relativeHeight="251663360" behindDoc="0" locked="0" layoutInCell="1" allowOverlap="1" wp14:anchorId="24E2168C" wp14:editId="1087C986">
          <wp:simplePos x="0" y="0"/>
          <wp:positionH relativeFrom="rightMargin">
            <wp:align>left</wp:align>
          </wp:positionH>
          <wp:positionV relativeFrom="paragraph">
            <wp:posOffset>-78105</wp:posOffset>
          </wp:positionV>
          <wp:extent cx="334099" cy="352425"/>
          <wp:effectExtent l="0" t="0" r="8890" b="0"/>
          <wp:wrapNone/>
          <wp:docPr id="3" name="Picture 27" descr="Barnes Primary Logo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rnes Primary Logo Colour RGB"/>
                  <pic:cNvPicPr>
                    <a:picLocks noChangeAspect="1" noChangeArrowheads="1"/>
                  </pic:cNvPicPr>
                </pic:nvPicPr>
                <pic:blipFill>
                  <a:blip r:embed="rId1">
                    <a:extLst>
                      <a:ext uri="{28A0092B-C50C-407E-A947-70E740481C1C}">
                        <a14:useLocalDpi xmlns:a14="http://schemas.microsoft.com/office/drawing/2010/main" val="0"/>
                      </a:ext>
                    </a:extLst>
                  </a:blip>
                  <a:srcRect r="7594" b="28619"/>
                  <a:stretch>
                    <a:fillRect/>
                  </a:stretch>
                </pic:blipFill>
                <pic:spPr bwMode="auto">
                  <a:xfrm>
                    <a:off x="0" y="0"/>
                    <a:ext cx="33409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72">
      <w:rPr>
        <w:b/>
        <w:color w:val="008000"/>
        <w:sz w:val="18"/>
        <w:szCs w:val="16"/>
      </w:rPr>
      <w:t>BARNES PRIMARY SCHOOL REFERENCE DOCUMENT</w:t>
    </w:r>
    <w:r w:rsidRPr="00D63372">
      <w:rPr>
        <w:b/>
        <w:color w:val="008000"/>
        <w:sz w:val="18"/>
        <w:szCs w:val="16"/>
      </w:rPr>
      <w:tab/>
    </w:r>
    <w:r w:rsidRPr="00D63372">
      <w:rPr>
        <w:b/>
        <w:color w:val="009900"/>
        <w:sz w:val="18"/>
        <w:szCs w:val="16"/>
      </w:rPr>
      <w:tab/>
    </w:r>
    <w:r w:rsidRPr="00D63372">
      <w:rPr>
        <w:b/>
        <w:color w:val="009900"/>
        <w:sz w:val="18"/>
        <w:szCs w:val="16"/>
      </w:rPr>
      <w:tab/>
    </w:r>
    <w:r w:rsidRPr="00D63372">
      <w:rPr>
        <w:b/>
        <w:color w:val="009900"/>
        <w:sz w:val="18"/>
        <w:szCs w:val="16"/>
      </w:rPr>
      <w:tab/>
    </w:r>
    <w:r w:rsidRPr="00D63372">
      <w:rPr>
        <w:b/>
        <w:color w:val="009900"/>
        <w:sz w:val="18"/>
        <w:szCs w:val="16"/>
      </w:rPr>
      <w:tab/>
    </w:r>
  </w:p>
  <w:p w:rsidR="00153CFA" w:rsidRDefault="00153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FA" w:rsidRPr="00D63372" w:rsidRDefault="00153CFA" w:rsidP="00153CFA">
    <w:pPr>
      <w:ind w:left="-454"/>
      <w:rPr>
        <w:b/>
        <w:color w:val="009900"/>
        <w:sz w:val="18"/>
        <w:szCs w:val="16"/>
      </w:rPr>
    </w:pPr>
    <w:r>
      <w:rPr>
        <w:noProof/>
        <w:lang w:eastAsia="en-GB"/>
      </w:rPr>
      <w:drawing>
        <wp:anchor distT="0" distB="0" distL="114300" distR="114300" simplePos="0" relativeHeight="251661312" behindDoc="0" locked="0" layoutInCell="1" allowOverlap="1" wp14:anchorId="24E2168C" wp14:editId="1087C986">
          <wp:simplePos x="0" y="0"/>
          <wp:positionH relativeFrom="rightMargin">
            <wp:align>left</wp:align>
          </wp:positionH>
          <wp:positionV relativeFrom="paragraph">
            <wp:posOffset>-78105</wp:posOffset>
          </wp:positionV>
          <wp:extent cx="334099" cy="352425"/>
          <wp:effectExtent l="0" t="0" r="8890" b="0"/>
          <wp:wrapNone/>
          <wp:docPr id="2" name="Picture 27" descr="Barnes Primary Logo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rnes Primary Logo Colour RGB"/>
                  <pic:cNvPicPr>
                    <a:picLocks noChangeAspect="1" noChangeArrowheads="1"/>
                  </pic:cNvPicPr>
                </pic:nvPicPr>
                <pic:blipFill>
                  <a:blip r:embed="rId1">
                    <a:extLst>
                      <a:ext uri="{28A0092B-C50C-407E-A947-70E740481C1C}">
                        <a14:useLocalDpi xmlns:a14="http://schemas.microsoft.com/office/drawing/2010/main" val="0"/>
                      </a:ext>
                    </a:extLst>
                  </a:blip>
                  <a:srcRect r="7594" b="28619"/>
                  <a:stretch>
                    <a:fillRect/>
                  </a:stretch>
                </pic:blipFill>
                <pic:spPr bwMode="auto">
                  <a:xfrm>
                    <a:off x="0" y="0"/>
                    <a:ext cx="33409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72">
      <w:rPr>
        <w:b/>
        <w:color w:val="008000"/>
        <w:sz w:val="18"/>
        <w:szCs w:val="16"/>
      </w:rPr>
      <w:t>BARNES PRIMARY SCHOOL REFERENCE DOCUMENT</w:t>
    </w:r>
    <w:r w:rsidRPr="00D63372">
      <w:rPr>
        <w:b/>
        <w:color w:val="008000"/>
        <w:sz w:val="18"/>
        <w:szCs w:val="16"/>
      </w:rPr>
      <w:tab/>
    </w:r>
    <w:r w:rsidRPr="00D63372">
      <w:rPr>
        <w:b/>
        <w:color w:val="009900"/>
        <w:sz w:val="18"/>
        <w:szCs w:val="16"/>
      </w:rPr>
      <w:tab/>
    </w:r>
    <w:r w:rsidRPr="00D63372">
      <w:rPr>
        <w:b/>
        <w:color w:val="009900"/>
        <w:sz w:val="18"/>
        <w:szCs w:val="16"/>
      </w:rPr>
      <w:tab/>
    </w:r>
    <w:r w:rsidRPr="00D63372">
      <w:rPr>
        <w:b/>
        <w:color w:val="009900"/>
        <w:sz w:val="18"/>
        <w:szCs w:val="16"/>
      </w:rPr>
      <w:tab/>
    </w:r>
    <w:r w:rsidRPr="00D63372">
      <w:rPr>
        <w:b/>
        <w:color w:val="009900"/>
        <w:sz w:val="18"/>
        <w:szCs w:val="16"/>
      </w:rPr>
      <w:tab/>
    </w:r>
  </w:p>
  <w:p w:rsidR="00153CFA" w:rsidRPr="00153CFA" w:rsidRDefault="00153CFA" w:rsidP="00153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72" w:rsidRPr="00D63372" w:rsidRDefault="00D63372" w:rsidP="00D63372">
    <w:pPr>
      <w:ind w:left="-454"/>
      <w:rPr>
        <w:b/>
        <w:color w:val="009900"/>
        <w:sz w:val="18"/>
        <w:szCs w:val="16"/>
      </w:rPr>
    </w:pPr>
    <w:r>
      <w:rPr>
        <w:noProof/>
        <w:lang w:eastAsia="en-GB"/>
      </w:rPr>
      <w:drawing>
        <wp:anchor distT="0" distB="0" distL="114300" distR="114300" simplePos="0" relativeHeight="251659264" behindDoc="0" locked="0" layoutInCell="1" allowOverlap="1" wp14:anchorId="614FFAE2" wp14:editId="5458A8A9">
          <wp:simplePos x="0" y="0"/>
          <wp:positionH relativeFrom="rightMargin">
            <wp:align>left</wp:align>
          </wp:positionH>
          <wp:positionV relativeFrom="paragraph">
            <wp:posOffset>-78105</wp:posOffset>
          </wp:positionV>
          <wp:extent cx="334099" cy="352425"/>
          <wp:effectExtent l="0" t="0" r="8890" b="0"/>
          <wp:wrapNone/>
          <wp:docPr id="7" name="Picture 27" descr="Barnes Primary Logo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rnes Primary Logo Colour RGB"/>
                  <pic:cNvPicPr>
                    <a:picLocks noChangeAspect="1" noChangeArrowheads="1"/>
                  </pic:cNvPicPr>
                </pic:nvPicPr>
                <pic:blipFill>
                  <a:blip r:embed="rId1">
                    <a:extLst>
                      <a:ext uri="{28A0092B-C50C-407E-A947-70E740481C1C}">
                        <a14:useLocalDpi xmlns:a14="http://schemas.microsoft.com/office/drawing/2010/main" val="0"/>
                      </a:ext>
                    </a:extLst>
                  </a:blip>
                  <a:srcRect r="7594" b="28619"/>
                  <a:stretch>
                    <a:fillRect/>
                  </a:stretch>
                </pic:blipFill>
                <pic:spPr bwMode="auto">
                  <a:xfrm>
                    <a:off x="0" y="0"/>
                    <a:ext cx="33409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72">
      <w:rPr>
        <w:b/>
        <w:color w:val="008000"/>
        <w:sz w:val="18"/>
        <w:szCs w:val="16"/>
      </w:rPr>
      <w:t>BARNES PRIMARY SCHOOL REFERENCE DOCUMENT</w:t>
    </w:r>
    <w:r w:rsidRPr="00D63372">
      <w:rPr>
        <w:b/>
        <w:color w:val="008000"/>
        <w:sz w:val="18"/>
        <w:szCs w:val="16"/>
      </w:rPr>
      <w:tab/>
    </w:r>
    <w:r w:rsidRPr="00D63372">
      <w:rPr>
        <w:b/>
        <w:color w:val="009900"/>
        <w:sz w:val="18"/>
        <w:szCs w:val="16"/>
      </w:rPr>
      <w:tab/>
    </w:r>
    <w:r w:rsidRPr="00D63372">
      <w:rPr>
        <w:b/>
        <w:color w:val="009900"/>
        <w:sz w:val="18"/>
        <w:szCs w:val="16"/>
      </w:rPr>
      <w:tab/>
    </w:r>
    <w:r w:rsidRPr="00D63372">
      <w:rPr>
        <w:b/>
        <w:color w:val="009900"/>
        <w:sz w:val="18"/>
        <w:szCs w:val="16"/>
      </w:rPr>
      <w:tab/>
    </w:r>
    <w:r w:rsidRPr="00D63372">
      <w:rPr>
        <w:b/>
        <w:color w:val="009900"/>
        <w:sz w:val="18"/>
        <w:szCs w:val="16"/>
      </w:rPr>
      <w:tab/>
    </w:r>
  </w:p>
  <w:p w:rsidR="00D63372" w:rsidRDefault="00D633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76538"/>
    <w:multiLevelType w:val="hybridMultilevel"/>
    <w:tmpl w:val="B55C1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FA"/>
    <w:rsid w:val="00153CFA"/>
    <w:rsid w:val="004C151C"/>
    <w:rsid w:val="008C076E"/>
    <w:rsid w:val="00991E1E"/>
    <w:rsid w:val="00D63372"/>
    <w:rsid w:val="00E87E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5F81"/>
  <w15:chartTrackingRefBased/>
  <w15:docId w15:val="{5B7C7A47-FB7D-468C-B71B-AEBB3970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CFA"/>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153CFA"/>
    <w:pPr>
      <w:keepNext/>
      <w:keepLines/>
      <w:spacing w:before="0"/>
      <w:outlineLvl w:val="0"/>
    </w:pPr>
    <w:rPr>
      <w:rFonts w:ascii="Calibri" w:eastAsia="MS Gothic" w:hAnsi="Calibr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D1"/>
    <w:pPr>
      <w:tabs>
        <w:tab w:val="center" w:pos="4513"/>
        <w:tab w:val="right" w:pos="9026"/>
      </w:tabs>
      <w:spacing w:after="0"/>
    </w:pPr>
  </w:style>
  <w:style w:type="character" w:customStyle="1" w:styleId="HeaderChar">
    <w:name w:val="Header Char"/>
    <w:basedOn w:val="DefaultParagraphFont"/>
    <w:link w:val="Header"/>
    <w:uiPriority w:val="99"/>
    <w:rsid w:val="00E87ED1"/>
  </w:style>
  <w:style w:type="paragraph" w:styleId="Footer">
    <w:name w:val="footer"/>
    <w:basedOn w:val="Normal"/>
    <w:link w:val="FooterChar"/>
    <w:uiPriority w:val="99"/>
    <w:unhideWhenUsed/>
    <w:rsid w:val="00E87ED1"/>
    <w:pPr>
      <w:tabs>
        <w:tab w:val="center" w:pos="4513"/>
        <w:tab w:val="right" w:pos="9026"/>
      </w:tabs>
      <w:spacing w:after="0"/>
    </w:pPr>
  </w:style>
  <w:style w:type="character" w:customStyle="1" w:styleId="FooterChar">
    <w:name w:val="Footer Char"/>
    <w:basedOn w:val="DefaultParagraphFont"/>
    <w:link w:val="Footer"/>
    <w:uiPriority w:val="99"/>
    <w:rsid w:val="00E87ED1"/>
  </w:style>
  <w:style w:type="character" w:customStyle="1" w:styleId="Heading1Char">
    <w:name w:val="Heading 1 Char"/>
    <w:basedOn w:val="DefaultParagraphFont"/>
    <w:link w:val="Heading1"/>
    <w:uiPriority w:val="9"/>
    <w:rsid w:val="00153CFA"/>
    <w:rPr>
      <w:rFonts w:ascii="Calibri" w:eastAsia="MS Gothic" w:hAnsi="Calibri" w:cs="Times New Roman"/>
      <w:b/>
      <w:bCs/>
      <w:sz w:val="24"/>
      <w:szCs w:val="32"/>
      <w:lang w:val="en-US"/>
    </w:rPr>
  </w:style>
  <w:style w:type="paragraph" w:styleId="TOC1">
    <w:name w:val="toc 1"/>
    <w:basedOn w:val="Normal"/>
    <w:next w:val="Normal"/>
    <w:autoRedefine/>
    <w:uiPriority w:val="39"/>
    <w:unhideWhenUsed/>
    <w:qFormat/>
    <w:rsid w:val="00153CFA"/>
    <w:pPr>
      <w:tabs>
        <w:tab w:val="right" w:leader="dot" w:pos="9338"/>
      </w:tabs>
    </w:pPr>
    <w:rPr>
      <w:sz w:val="22"/>
    </w:rPr>
  </w:style>
  <w:style w:type="character" w:styleId="PageNumber">
    <w:name w:val="page number"/>
    <w:basedOn w:val="DefaultParagraphFont"/>
    <w:uiPriority w:val="99"/>
    <w:semiHidden/>
    <w:unhideWhenUsed/>
    <w:rsid w:val="00153CFA"/>
  </w:style>
  <w:style w:type="paragraph" w:customStyle="1" w:styleId="Caption1">
    <w:name w:val="Caption 1"/>
    <w:basedOn w:val="Normal"/>
    <w:qFormat/>
    <w:rsid w:val="00153CFA"/>
    <w:rPr>
      <w:i/>
      <w:color w:val="F15F22"/>
    </w:rPr>
  </w:style>
  <w:style w:type="paragraph" w:customStyle="1" w:styleId="Title1">
    <w:name w:val="Title 1"/>
    <w:basedOn w:val="Heading1"/>
    <w:link w:val="Title1Char"/>
    <w:autoRedefine/>
    <w:qFormat/>
    <w:rsid w:val="00153CFA"/>
    <w:pPr>
      <w:jc w:val="center"/>
    </w:pPr>
    <w:rPr>
      <w:sz w:val="32"/>
    </w:rPr>
  </w:style>
  <w:style w:type="character" w:customStyle="1" w:styleId="Title1Char">
    <w:name w:val="Title 1 Char"/>
    <w:link w:val="Title1"/>
    <w:rsid w:val="00153CFA"/>
    <w:rPr>
      <w:rFonts w:ascii="Arial" w:eastAsia="MS Gothic" w:hAnsi="Arial" w:cs="Times New Roman"/>
      <w:b/>
      <w:bCs/>
      <w:sz w:val="32"/>
      <w:szCs w:val="32"/>
      <w:lang w:val="en-US"/>
    </w:rPr>
  </w:style>
  <w:style w:type="paragraph" w:styleId="ListParagraph">
    <w:name w:val="List Paragraph"/>
    <w:basedOn w:val="Normal"/>
    <w:uiPriority w:val="34"/>
    <w:qFormat/>
    <w:rsid w:val="00153CFA"/>
    <w:pPr>
      <w:spacing w:before="0" w:after="160" w:line="259" w:lineRule="auto"/>
      <w:ind w:left="720"/>
      <w:contextualSpacing/>
    </w:pPr>
    <w:rPr>
      <w:rFonts w:ascii="Calibri" w:eastAsia="Calibri" w:hAnsi="Calibri"/>
      <w:sz w:val="22"/>
      <w:szCs w:val="22"/>
      <w:lang w:val="en-GB"/>
    </w:rPr>
  </w:style>
  <w:style w:type="character" w:styleId="CommentReference">
    <w:name w:val="annotation reference"/>
    <w:basedOn w:val="DefaultParagraphFont"/>
    <w:uiPriority w:val="99"/>
    <w:semiHidden/>
    <w:unhideWhenUsed/>
    <w:rsid w:val="00153CFA"/>
    <w:rPr>
      <w:sz w:val="16"/>
      <w:szCs w:val="16"/>
    </w:rPr>
  </w:style>
  <w:style w:type="paragraph" w:styleId="CommentText">
    <w:name w:val="annotation text"/>
    <w:basedOn w:val="Normal"/>
    <w:link w:val="CommentTextChar"/>
    <w:uiPriority w:val="99"/>
    <w:semiHidden/>
    <w:unhideWhenUsed/>
    <w:rsid w:val="00153CFA"/>
    <w:rPr>
      <w:szCs w:val="20"/>
    </w:rPr>
  </w:style>
  <w:style w:type="character" w:customStyle="1" w:styleId="CommentTextChar">
    <w:name w:val="Comment Text Char"/>
    <w:basedOn w:val="DefaultParagraphFont"/>
    <w:link w:val="CommentText"/>
    <w:uiPriority w:val="99"/>
    <w:semiHidden/>
    <w:rsid w:val="00153CFA"/>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153C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FA"/>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07.%20Policies\%23NEW%20SYSTEM%20BPS%20POLICY\Barnes%20Policies,%20Statements%20and%20Advice\1.%20Overview\Policy%20and%20statement%20paper%20BACKUP%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and statement paper BACKUP COPY.dotx</Template>
  <TotalTime>12</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Barnes Primary School</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Lord</dc:creator>
  <cp:keywords/>
  <dc:description/>
  <cp:lastModifiedBy>Antonia Lord</cp:lastModifiedBy>
  <cp:revision>1</cp:revision>
  <dcterms:created xsi:type="dcterms:W3CDTF">2023-08-30T18:20:00Z</dcterms:created>
  <dcterms:modified xsi:type="dcterms:W3CDTF">2023-08-30T18:33:00Z</dcterms:modified>
</cp:coreProperties>
</file>