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Interpreting end of year attainment descriptors and effort grades</w:t>
      </w:r>
    </w:p>
    <w:p>
      <w:pPr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Year 3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numPr>
          <w:ilvl w:val="0"/>
          <w:numId w:val="6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 standard within the emerging category.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3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657"/>
        <w:gridCol w:w="4560"/>
      </w:tblGrid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 Emerging B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(3EB)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 Emerging A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(3EA)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 Developing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(3D)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 Secure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(3S)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Year 3 Mastery 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(3M)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 age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The performance tiers</w:t>
      </w:r>
    </w:p>
    <w:p>
      <w:pPr>
        <w:pStyle w:val="NoSpacing"/>
        <w:jc w:val="both"/>
        <w:rPr>
          <w:rFonts w:ascii="Calibri Light" w:hAnsi="Calibri Light" w:cs="Calibri Light"/>
          <w:b/>
        </w:rPr>
      </w:pP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B: </w:t>
      </w:r>
      <w:r>
        <w:rPr>
          <w:rFonts w:ascii="Calibri Light" w:hAnsi="Calibri Light" w:cs="Calibri Light"/>
        </w:rPr>
        <w:t>Less than 25%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A: </w:t>
      </w:r>
      <w:r>
        <w:rPr>
          <w:rFonts w:ascii="Calibri Light" w:hAnsi="Calibri Light" w:cs="Calibri Light"/>
        </w:rPr>
        <w:t xml:space="preserve">25%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Developing: </w:t>
      </w:r>
      <w:r>
        <w:rPr>
          <w:rFonts w:ascii="Calibri Light" w:hAnsi="Calibri Light" w:cs="Calibri Light"/>
        </w:rPr>
        <w:t>Approximately 50%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Secure: </w:t>
      </w:r>
      <w:r>
        <w:rPr>
          <w:rFonts w:ascii="Calibri Light" w:hAnsi="Calibri Light" w:cs="Calibri Light"/>
        </w:rPr>
        <w:t xml:space="preserve">Approximately 80%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Mastery: </w:t>
      </w:r>
      <w:r>
        <w:rPr>
          <w:rFonts w:ascii="Calibri Light" w:hAnsi="Calibri Light" w:cs="Calibri Light"/>
        </w:rPr>
        <w:t>100% of the end of year objectives met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lastRenderedPageBreak/>
        <w:t>A pupil can’t be assessed ‘outside their year group’.</w:t>
      </w:r>
    </w:p>
    <w:p>
      <w:pPr>
        <w:pStyle w:val="ListParagraph"/>
        <w:ind w:left="360"/>
        <w:jc w:val="center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 Year 3 mastery. At the start of Year 4 the pupil’s baseline performance is Year 3 mastery. During Year 4 the teacher assesses the pupil on the Year 4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doesn’t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5E08"/>
    <w:multiLevelType w:val="hybridMultilevel"/>
    <w:tmpl w:val="352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57E0"/>
    <w:multiLevelType w:val="hybridMultilevel"/>
    <w:tmpl w:val="E11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02E0F-9473-43E2-A40B-998206B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5</cp:revision>
  <dcterms:created xsi:type="dcterms:W3CDTF">2020-07-10T13:40:00Z</dcterms:created>
  <dcterms:modified xsi:type="dcterms:W3CDTF">2021-04-22T08:10:00Z</dcterms:modified>
</cp:coreProperties>
</file>